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5537" w14:textId="135640F4" w:rsidR="001A4E65" w:rsidRPr="00D21A7F" w:rsidRDefault="00F91C0E" w:rsidP="001A4E6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en-GB"/>
        </w:rPr>
      </w:pPr>
      <w:r w:rsidRPr="00D21A7F">
        <w:rPr>
          <w:rFonts w:ascii="Arial" w:hAnsi="Arial"/>
          <w:color w:val="4F81BD"/>
          <w:sz w:val="24"/>
          <w:lang w:val="en-GB"/>
        </w:rPr>
        <w:t xml:space="preserve"> </w:t>
      </w:r>
    </w:p>
    <w:p w14:paraId="243D62E7" w14:textId="689B2AD1" w:rsidR="009E5755" w:rsidRPr="00D21A7F" w:rsidRDefault="00A752D2" w:rsidP="001A4E6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en-GB"/>
        </w:rPr>
      </w:pPr>
      <w:r w:rsidRPr="00D21A7F">
        <w:rPr>
          <w:rFonts w:ascii="Arial" w:hAnsi="Arial"/>
          <w:b/>
          <w:color w:val="4F81BD"/>
          <w:sz w:val="24"/>
          <w:lang w:val="en-GB"/>
        </w:rPr>
        <w:t>VIDEO 1</w:t>
      </w:r>
      <w:r w:rsidRPr="00D21A7F">
        <w:rPr>
          <w:rFonts w:ascii="Arial" w:hAnsi="Arial"/>
          <w:color w:val="4F81BD"/>
          <w:sz w:val="24"/>
          <w:lang w:val="en-GB"/>
        </w:rPr>
        <w:t xml:space="preserve"> – Introduction to the EN scheme</w:t>
      </w:r>
    </w:p>
    <w:p w14:paraId="136A1075" w14:textId="0895E575" w:rsidR="00A752D2" w:rsidRPr="00D21A7F" w:rsidRDefault="00A752D2" w:rsidP="001A4E6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en-GB"/>
        </w:rPr>
      </w:pPr>
      <w:r w:rsidRPr="00D21A7F">
        <w:rPr>
          <w:rFonts w:ascii="Arial" w:hAnsi="Arial"/>
          <w:color w:val="4F81BD"/>
          <w:sz w:val="24"/>
          <w:lang w:val="en-GB"/>
        </w:rPr>
        <w:t xml:space="preserve">Audience – For all families as an introduction to NHS Resolution and EN </w:t>
      </w:r>
    </w:p>
    <w:p w14:paraId="3AFB7729" w14:textId="100E30B1" w:rsidR="0021660D" w:rsidRPr="00D21A7F" w:rsidRDefault="0024134D" w:rsidP="70607230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 w:rsidRPr="00D21A7F">
        <w:rPr>
          <w:rFonts w:ascii="Arial" w:hAnsi="Arial"/>
          <w:sz w:val="24"/>
          <w:lang w:val="en-GB"/>
        </w:rPr>
        <w:t xml:space="preserve"> </w:t>
      </w:r>
    </w:p>
    <w:p w14:paraId="77F86AC2" w14:textId="0CD715B9" w:rsidR="0021660D" w:rsidRDefault="0021660D" w:rsidP="009E5755">
      <w:pPr>
        <w:spacing w:after="0" w:line="240" w:lineRule="auto"/>
      </w:pPr>
      <w:r>
        <w:rPr>
          <w:rFonts w:ascii="Arial" w:hAnsi="Arial"/>
          <w:color w:val="000000" w:themeColor="text1"/>
          <w:sz w:val="24"/>
        </w:rPr>
        <w:t>Zdajemy sobie sprawę, że jest to niezwykle trudny czas dla Ciebie, Twojej rodziny i bliskich. Przykro nam, że przez to przechodzicie. Mamy nadzieję, że ta animacja odpowie na niektóre z Twoich pytań.</w:t>
      </w:r>
      <w:r w:rsidR="006C34B9">
        <w:rPr>
          <w:rFonts w:ascii="Arial" w:hAnsi="Arial"/>
          <w:color w:val="000000" w:themeColor="text1"/>
          <w:sz w:val="24"/>
        </w:rPr>
        <w:t xml:space="preserve"> </w:t>
      </w:r>
    </w:p>
    <w:p w14:paraId="59A7FE92" w14:textId="1DE7BF4E" w:rsidR="70607230" w:rsidRPr="00D21A7F" w:rsidRDefault="70607230" w:rsidP="7060723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A5FB7F" w14:textId="3849613B" w:rsidR="009E5755" w:rsidRPr="001A4E65" w:rsidRDefault="009E5755" w:rsidP="009E5755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hAnsi="Arial"/>
          <w:b/>
          <w:sz w:val="24"/>
        </w:rPr>
        <w:t>Czym jest NHS Resolution?</w:t>
      </w:r>
    </w:p>
    <w:p w14:paraId="764BB940" w14:textId="1679928B" w:rsidR="009E5755" w:rsidRDefault="009E5755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Style w:val="ui-provider"/>
          <w:rFonts w:ascii="Arial" w:hAnsi="Arial"/>
          <w:sz w:val="24"/>
        </w:rPr>
        <w:t>Jesteśmy organizacją odpowiedzialną za obsługę roszczeń prawnych wnoszonych przeciwko NHS, w tym spraw dotyczących zaniedbań medycznych.</w:t>
      </w:r>
      <w:r w:rsidR="006C34B9">
        <w:rPr>
          <w:rStyle w:val="ui-provider"/>
          <w:rFonts w:ascii="Arial" w:hAnsi="Arial"/>
          <w:sz w:val="24"/>
        </w:rPr>
        <w:t xml:space="preserve"> </w:t>
      </w:r>
      <w:r>
        <w:rPr>
          <w:rStyle w:val="ui-provider"/>
          <w:rFonts w:ascii="Arial" w:hAnsi="Arial"/>
          <w:sz w:val="24"/>
        </w:rPr>
        <w:t xml:space="preserve">Nasze obowiązki obejmują </w:t>
      </w:r>
      <w:r>
        <w:rPr>
          <w:rFonts w:ascii="Arial" w:hAnsi="Arial"/>
          <w:sz w:val="24"/>
        </w:rPr>
        <w:t>dzielenie się wiedzą z myślą o wprowadzaniu zmian na lepsze oraz ochronę zasobów przeznaczonych na opiekę nad pacjentami.</w:t>
      </w:r>
      <w:r w:rsidR="006C34B9">
        <w:rPr>
          <w:rFonts w:ascii="Arial" w:hAnsi="Arial"/>
          <w:sz w:val="24"/>
        </w:rPr>
        <w:t xml:space="preserve"> </w:t>
      </w:r>
    </w:p>
    <w:p w14:paraId="593FEEB2" w14:textId="77777777" w:rsidR="009201EF" w:rsidRPr="00D21A7F" w:rsidRDefault="009201EF" w:rsidP="009201E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04B50CB1" w14:textId="77777777" w:rsidR="009201EF" w:rsidRPr="001A4E65" w:rsidRDefault="009201EF" w:rsidP="009201EF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hAnsi="Arial"/>
          <w:b/>
          <w:sz w:val="24"/>
        </w:rPr>
        <w:t>Czym jest zaniedbanie medyczne?</w:t>
      </w:r>
    </w:p>
    <w:p w14:paraId="30B4969A" w14:textId="77777777" w:rsidR="009201EF" w:rsidRPr="001A4E65" w:rsidRDefault="009201EF" w:rsidP="009201E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343C0C05" w14:textId="4175BE54" w:rsidR="009E5755" w:rsidRPr="009201EF" w:rsidRDefault="008E1821" w:rsidP="001A4E65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 xml:space="preserve">„Zaniedbanie medyczne” to działanie lub zaniechanie w środowisku klinicznym, które nie </w:t>
      </w:r>
      <w:r w:rsidR="005B5297">
        <w:rPr>
          <w:rFonts w:ascii="Arial" w:hAnsi="Arial"/>
          <w:sz w:val="24"/>
        </w:rPr>
        <w:t>spełnia oczekiwanych standardów</w:t>
      </w:r>
      <w:r>
        <w:rPr>
          <w:rFonts w:ascii="Arial" w:hAnsi="Arial"/>
          <w:sz w:val="24"/>
        </w:rPr>
        <w:t xml:space="preserve"> opieki, prowadząc do urazów lub śmierci. </w:t>
      </w:r>
    </w:p>
    <w:p w14:paraId="2D07391C" w14:textId="77777777" w:rsidR="009E5755" w:rsidRDefault="009E5755" w:rsidP="001A4E6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</w:pPr>
    </w:p>
    <w:p w14:paraId="6400F4B4" w14:textId="77777777" w:rsidR="009E5755" w:rsidRPr="001A4E65" w:rsidRDefault="009E5755" w:rsidP="009E5755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hAnsi="Arial"/>
          <w:b/>
          <w:sz w:val="24"/>
        </w:rPr>
        <w:t>Czym jest Program Wczesnego Powiadamiania (EN) NHS Resolution?</w:t>
      </w:r>
    </w:p>
    <w:p w14:paraId="13B89C79" w14:textId="77777777" w:rsidR="009E5755" w:rsidRPr="001A4E65" w:rsidRDefault="009E5755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2C5783D5" w14:textId="43C0EB53" w:rsidR="009E5755" w:rsidRPr="001A4E65" w:rsidRDefault="00B40745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>Pracownicy opieki zdrowotnej i prawnicy współpracują, aby na bieżąco badać okoliczności, w których noworodki doznały określonych urazów mózgu przy narodzinach, w celu ustalenia, czy dany uraz został spowodowany zaniedbaniem medycznym.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Program ten obejmuje prowadzone na wczesnym etapie dochodzenie w sprawie świadczonej opieki na podstawie kryteriów prawnych i pozwala uzyskać odszkodowanie w przypadku wystąpienia zaniedbań medycznych.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Pomaga również zadbać o podjęcie kroków w celu wyciągnięcia wniosków, przy jednoczesnej współpracy na rzecz poprawy opieki położniczej i neonatologicznej.</w:t>
      </w:r>
    </w:p>
    <w:p w14:paraId="6815179B" w14:textId="77777777" w:rsidR="009E5755" w:rsidRDefault="009E5755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7B0A4851" w14:textId="77777777" w:rsidR="009E5755" w:rsidRPr="001A4E65" w:rsidRDefault="009E5755" w:rsidP="009E5755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hAnsi="Arial"/>
          <w:b/>
          <w:sz w:val="24"/>
        </w:rPr>
        <w:t>Warunki programu EN dopuszczające wszczęcie dochodzenia</w:t>
      </w:r>
    </w:p>
    <w:p w14:paraId="3B64D687" w14:textId="2B635099" w:rsidR="00410DB8" w:rsidRPr="00410DB8" w:rsidRDefault="00410DB8" w:rsidP="00410DB8">
      <w:pPr>
        <w:spacing w:after="0" w:line="240" w:lineRule="auto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hAnsi="Arial"/>
          <w:sz w:val="24"/>
        </w:rPr>
        <w:t>Dzieci spełniające te kryteria muszą urodzić się w 37. tygodniu ciąży lub później.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Muszą również uzyskać nieprawidłowy wynik badania MRI mózgu wykazujący cechy okołoporodowej encefalopatii niedotlenieniowo-niedokrwiennej (HIE). W rzadkich przypadkach możemy uznać, że konieczna jest weryfikacja, nawet jeśli dziecko nie spełnia tych kryteriów, z powodu innych szczególnych czynników klinicznych. Dzieci urodzone poprzez planowe cesarskie cięcie oraz dzieci, które zmarły w ciągu pierwszego tygodnia życia (0–6 dni), niestety nie kwalifikują się do tego programu. </w:t>
      </w:r>
    </w:p>
    <w:p w14:paraId="05F19043" w14:textId="594E604D" w:rsidR="00B57C2F" w:rsidRPr="001A4E65" w:rsidRDefault="006C34B9" w:rsidP="00410DB8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hAnsi="Arial"/>
          <w:b/>
          <w:color w:val="4F81BD"/>
          <w:sz w:val="24"/>
        </w:rPr>
        <w:t xml:space="preserve"> </w:t>
      </w:r>
    </w:p>
    <w:p w14:paraId="4AF6D9B1" w14:textId="506F1D8A" w:rsidR="009E5755" w:rsidRDefault="009E5755" w:rsidP="009E575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</w:pPr>
    </w:p>
    <w:p w14:paraId="7F9C91B2" w14:textId="4C641291" w:rsidR="00E711A1" w:rsidRPr="001A4E65" w:rsidRDefault="00E711A1" w:rsidP="00E711A1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hAnsi="Arial"/>
          <w:b/>
          <w:sz w:val="24"/>
        </w:rPr>
        <w:t>Dochodzenia w ramach Programu EN</w:t>
      </w:r>
    </w:p>
    <w:p w14:paraId="348E4D0E" w14:textId="2E0CDCC7" w:rsidR="00E711A1" w:rsidRPr="001A4E65" w:rsidRDefault="00E711A1" w:rsidP="00E711A1">
      <w:pPr>
        <w:spacing w:after="0" w:line="240" w:lineRule="auto"/>
        <w:rPr>
          <w:rFonts w:ascii="Arial" w:eastAsia="Calibri" w:hAnsi="Arial" w:cs="Arial"/>
          <w:b/>
          <w:iCs/>
          <w:color w:val="4F81BD"/>
          <w:sz w:val="24"/>
          <w:szCs w:val="24"/>
          <w:lang w:eastAsia="en-GB"/>
        </w:rPr>
      </w:pPr>
    </w:p>
    <w:p w14:paraId="3E0B63D4" w14:textId="0D4A35E2" w:rsidR="001E0384" w:rsidRDefault="001E0384" w:rsidP="008B47A0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sz w:val="24"/>
        </w:rPr>
        <w:t>Trust zgłosi NHS Resolution narodziny dziecka spełniającego kryteria programu.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Uzgodnimy, jak często i w jaki sposób chcesz, abyśmy się kontaktowali.</w:t>
      </w:r>
      <w:r w:rsidR="006C34B9">
        <w:rPr>
          <w:rFonts w:ascii="Arial" w:hAnsi="Arial"/>
          <w:sz w:val="24"/>
        </w:rPr>
        <w:t xml:space="preserve"> </w:t>
      </w:r>
      <w:r>
        <w:rPr>
          <w:rStyle w:val="ui-provider"/>
          <w:rFonts w:ascii="Arial" w:hAnsi="Arial"/>
          <w:sz w:val="24"/>
        </w:rPr>
        <w:t>Jeśli w dowolnym momencie skorzystasz z pomocy własnych prawników, będziemy się z nimi kontaktować, zamiast bezpośrednio z Tobą.</w:t>
      </w:r>
      <w:r w:rsidR="006C34B9">
        <w:rPr>
          <w:rFonts w:ascii="Arial" w:hAnsi="Arial"/>
          <w:sz w:val="24"/>
        </w:rPr>
        <w:t xml:space="preserve"> </w:t>
      </w:r>
    </w:p>
    <w:p w14:paraId="50D0E8A9" w14:textId="0DBD35E1" w:rsidR="001E0384" w:rsidRDefault="001E0384" w:rsidP="008B47A0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</w:p>
    <w:p w14:paraId="522EE16F" w14:textId="370123A3" w:rsidR="00E711A1" w:rsidRPr="001A4E65" w:rsidRDefault="00237EE0" w:rsidP="00D21A7F">
      <w:pPr>
        <w:tabs>
          <w:tab w:val="left" w:pos="1134"/>
        </w:tabs>
        <w:spacing w:after="0" w:line="276" w:lineRule="auto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EDADD" wp14:editId="4D05F362">
                <wp:simplePos x="0" y="0"/>
                <wp:positionH relativeFrom="column">
                  <wp:posOffset>-24130</wp:posOffset>
                </wp:positionH>
                <wp:positionV relativeFrom="paragraph">
                  <wp:posOffset>232647</wp:posOffset>
                </wp:positionV>
                <wp:extent cx="654685" cy="791210"/>
                <wp:effectExtent l="0" t="0" r="1206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D741" w14:textId="5F7AEE62" w:rsidR="00B35220" w:rsidRPr="00B35220" w:rsidRDefault="00B352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7782A2" wp14:editId="6527C05C">
                                  <wp:extent cx="239395" cy="239395"/>
                                  <wp:effectExtent l="0" t="0" r="8255" b="8255"/>
                                  <wp:docPr id="187030698" name="Graphic 26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AC0469" w14:textId="77777777" w:rsidR="00B35220" w:rsidRPr="008B47A0" w:rsidRDefault="00B35220" w:rsidP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Do 1 miesiąca</w:t>
                            </w:r>
                          </w:p>
                          <w:p w14:paraId="2FBA5EFC" w14:textId="77777777" w:rsidR="00B35220" w:rsidRPr="00B35220" w:rsidRDefault="00B35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EDA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18.3pt;width:51.55pt;height:62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">
                <v:textbox>
                  <w:txbxContent>
                    <w:p w14:paraId="0D94D741" w14:textId="5F7AEE62" w:rsidR="00B35220" w:rsidRPr="00B35220" w:rsidRDefault="00B35220">
                      <w:r>
                        <w:rPr>
                          <w:noProof/>
                        </w:rPr>
                        <w:drawing>
                          <wp:inline distT="0" distB="0" distL="0" distR="0" wp14:anchorId="377782A2" wp14:editId="6527C05C">
                            <wp:extent cx="239395" cy="239395"/>
                            <wp:effectExtent l="0" t="0" r="8255" b="8255"/>
                            <wp:docPr id="187030698" name="Graphic 26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AC0469" w14:textId="77777777" w:rsidR="00B35220" w:rsidRPr="008B47A0" w:rsidRDefault="00B35220" w:rsidP="00B352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Do 1 miesiąca</w:t>
                      </w:r>
                    </w:p>
                    <w:p w14:paraId="2FBA5EFC" w14:textId="77777777" w:rsidR="00B35220" w:rsidRPr="00B35220" w:rsidRDefault="00B3522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4"/>
        </w:rPr>
        <w:t>Krok 1</w:t>
      </w:r>
      <w:r w:rsidR="00DE1359">
        <w:rPr>
          <w:rFonts w:ascii="Arial" w:hAnsi="Arial"/>
          <w:sz w:val="24"/>
        </w:rPr>
        <w:tab/>
      </w:r>
      <w:r w:rsidR="00D21A7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Szpital po otrzymaniu ukończonego raportu z dochodzenia ws. bezpieczeństwa matki i noworodka (MNSI) udostępni go nam.</w:t>
      </w:r>
      <w:r w:rsidR="006C34B9">
        <w:rPr>
          <w:rFonts w:ascii="Arial" w:hAnsi="Arial"/>
          <w:sz w:val="24"/>
        </w:rPr>
        <w:t xml:space="preserve"> </w:t>
      </w:r>
      <w:r w:rsidR="00D40634">
        <w:rPr>
          <w:rFonts w:ascii="Arial" w:hAnsi="Arial"/>
          <w:sz w:val="24"/>
        </w:rPr>
        <w:t>Wyniki</w:t>
      </w:r>
      <w:r>
        <w:rPr>
          <w:rFonts w:ascii="Arial" w:hAnsi="Arial"/>
          <w:sz w:val="24"/>
        </w:rPr>
        <w:t xml:space="preserve"> badania rezonansem magnetycznym dziecka zostaną </w:t>
      </w:r>
      <w:r w:rsidR="00D40634">
        <w:rPr>
          <w:rFonts w:ascii="Arial" w:hAnsi="Arial"/>
          <w:sz w:val="24"/>
        </w:rPr>
        <w:t>dokładnie przeanalizowane</w:t>
      </w:r>
      <w:r>
        <w:rPr>
          <w:rFonts w:ascii="Arial" w:hAnsi="Arial"/>
          <w:sz w:val="24"/>
        </w:rPr>
        <w:t xml:space="preserve">, a jeśli </w:t>
      </w:r>
      <w:r w:rsidR="00A578E2">
        <w:rPr>
          <w:rFonts w:ascii="Arial" w:hAnsi="Arial"/>
          <w:sz w:val="24"/>
        </w:rPr>
        <w:t xml:space="preserve">zostaną stwierdzone </w:t>
      </w:r>
      <w:r>
        <w:rPr>
          <w:rFonts w:ascii="Arial" w:hAnsi="Arial"/>
          <w:sz w:val="24"/>
        </w:rPr>
        <w:t>dowody na niedotlenienie okołoporodowe mózgu, przejdziemy do następnego kroku.</w:t>
      </w:r>
    </w:p>
    <w:p w14:paraId="3EE0CB5A" w14:textId="77777777" w:rsidR="0034189B" w:rsidRDefault="0034189B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</w:p>
    <w:p w14:paraId="510EB2E8" w14:textId="77777777" w:rsidR="001E0384" w:rsidRDefault="001E0384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</w:p>
    <w:p w14:paraId="592ADA43" w14:textId="34BB19C6" w:rsidR="00E711A1" w:rsidRPr="001A4E65" w:rsidRDefault="00B35220" w:rsidP="00045296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BEE2AF" wp14:editId="518F9664">
                <wp:simplePos x="0" y="0"/>
                <wp:positionH relativeFrom="margin">
                  <wp:align>left</wp:align>
                </wp:positionH>
                <wp:positionV relativeFrom="paragraph">
                  <wp:posOffset>237058</wp:posOffset>
                </wp:positionV>
                <wp:extent cx="681990" cy="811530"/>
                <wp:effectExtent l="0" t="0" r="22860" b="26670"/>
                <wp:wrapSquare wrapText="bothSides"/>
                <wp:docPr id="1041863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88" cy="812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F9A0" w14:textId="58C669FC" w:rsidR="00B35220" w:rsidRDefault="00B352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DCD2F2" wp14:editId="0895650F">
                                  <wp:extent cx="239395" cy="239395"/>
                                  <wp:effectExtent l="0" t="0" r="8255" b="8255"/>
                                  <wp:docPr id="723280877" name="Graphic 723280877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ECEBF8" w14:textId="28EF1D9C" w:rsidR="00B35220" w:rsidRPr="008B47A0" w:rsidRDefault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Do 3 miesięcy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E2AF" id="_x0000_s1027" type="#_x0000_t202" style="position:absolute;left:0;text-align:left;margin-left:0;margin-top:18.65pt;width:53.7pt;height:63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">
                <v:textbox>
                  <w:txbxContent>
                    <w:p w14:paraId="4960F9A0" w14:textId="58C669FC" w:rsidR="00B35220" w:rsidRDefault="00B35220">
                      <w:r>
                        <w:rPr>
                          <w:noProof/>
                        </w:rPr>
                        <w:drawing>
                          <wp:inline distT="0" distB="0" distL="0" distR="0" wp14:anchorId="4EDCD2F2" wp14:editId="0895650F">
                            <wp:extent cx="239395" cy="239395"/>
                            <wp:effectExtent l="0" t="0" r="8255" b="8255"/>
                            <wp:docPr id="723280877" name="Graphic 723280877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ECEBF8" w14:textId="28EF1D9C" w:rsidR="00B35220" w:rsidRPr="008B47A0" w:rsidRDefault="00B352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Do 3 miesięcy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sz w:val="24"/>
        </w:rPr>
        <w:t>Krok 2</w:t>
      </w:r>
      <w:r>
        <w:rPr>
          <w:rFonts w:ascii="Arial" w:hAnsi="Arial"/>
          <w:sz w:val="24"/>
        </w:rPr>
        <w:tab/>
        <w:t>Przeprowadzimy wstępną analizę opieki medycznej, a następnie poinformujemy Cię o jej wyniku. W przypadku potencjalnych obaw dotyczących świadczonej opieki, która mogła doprowadzić do urazu dziecka, przeprowadzimy pełne dochodzenie prawne.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Jeśli dziecko urodziło się po 1 października 2023 r., poprosimy Cię o zgodę na to dochodzenie oraz o odesłanie nam podpisanego formularza zezwalającego na dostęp do dodatkowej dokumentacji medycznej.</w:t>
      </w:r>
    </w:p>
    <w:p w14:paraId="5C0422EA" w14:textId="77777777" w:rsidR="00E711A1" w:rsidRPr="001A4E65" w:rsidRDefault="00E711A1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</w:p>
    <w:p w14:paraId="5FE4D617" w14:textId="56BA769B" w:rsidR="005032E5" w:rsidRDefault="00E711A1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Krok 3 </w:t>
      </w:r>
      <w:r>
        <w:rPr>
          <w:rFonts w:ascii="Arial" w:hAnsi="Arial"/>
          <w:sz w:val="24"/>
        </w:rPr>
        <w:tab/>
        <w:t>Po otrzymaniu zgody, skontaktujemy się z Tobą i wyjaśnimy dalsze kroki.</w:t>
      </w:r>
    </w:p>
    <w:p w14:paraId="09762439" w14:textId="77777777" w:rsidR="005032E5" w:rsidRDefault="005032E5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</w:p>
    <w:p w14:paraId="1A3FC077" w14:textId="7418F01D" w:rsidR="002E50E9" w:rsidRDefault="00E711A1" w:rsidP="002E50E9">
      <w:pPr>
        <w:spacing w:after="0" w:line="240" w:lineRule="auto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Krok 4 </w:t>
      </w:r>
    </w:p>
    <w:p w14:paraId="3011E890" w14:textId="7DBD7230" w:rsidR="00105EDB" w:rsidRDefault="00D93B85" w:rsidP="006E0D38">
      <w:pPr>
        <w:spacing w:after="0" w:line="240" w:lineRule="auto"/>
        <w:ind w:left="1440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sz w:val="24"/>
        </w:rPr>
        <w:t>Dokumentacja zostanie przekazana niezależnym medyczno-prawnym biegłym, którzy przedstawią swoje opinie na temat udzielonej opieki na podstawie kryteriów prawnych zaniedbania medycznego.</w:t>
      </w:r>
      <w:r w:rsidR="006C34B9">
        <w:rPr>
          <w:rFonts w:ascii="Arial" w:hAnsi="Arial"/>
          <w:sz w:val="24"/>
        </w:rPr>
        <w:t xml:space="preserve"> </w:t>
      </w:r>
      <w:r w:rsidR="00A578E2">
        <w:rPr>
          <w:rFonts w:ascii="Arial" w:hAnsi="Arial"/>
          <w:sz w:val="24"/>
        </w:rPr>
        <w:t xml:space="preserve">W procesie tym uczestniczą </w:t>
      </w:r>
      <w:r>
        <w:rPr>
          <w:rFonts w:ascii="Arial" w:hAnsi="Arial"/>
          <w:sz w:val="24"/>
        </w:rPr>
        <w:t xml:space="preserve">różni biegli, </w:t>
      </w:r>
      <w:r w:rsidR="00A578E2">
        <w:rPr>
          <w:rFonts w:ascii="Arial" w:hAnsi="Arial"/>
          <w:sz w:val="24"/>
        </w:rPr>
        <w:t xml:space="preserve">zwykle </w:t>
      </w:r>
      <w:r>
        <w:rPr>
          <w:rFonts w:ascii="Arial" w:hAnsi="Arial"/>
          <w:sz w:val="24"/>
        </w:rPr>
        <w:t xml:space="preserve">położna, położnik, neonatolog i neuroradiolog. </w:t>
      </w:r>
    </w:p>
    <w:p w14:paraId="28BE2637" w14:textId="77777777" w:rsidR="00B35220" w:rsidRDefault="00B35220" w:rsidP="006E0D38">
      <w:pPr>
        <w:spacing w:after="0" w:line="276" w:lineRule="auto"/>
        <w:ind w:left="1440"/>
        <w:rPr>
          <w:rFonts w:ascii="Arial" w:eastAsia="Lucida Sans Unicode" w:hAnsi="Arial" w:cs="Arial"/>
          <w:sz w:val="24"/>
          <w:szCs w:val="24"/>
        </w:rPr>
      </w:pPr>
    </w:p>
    <w:p w14:paraId="2274E767" w14:textId="4AAEE5F9" w:rsidR="002E50E9" w:rsidRPr="00CD65CB" w:rsidRDefault="00E711A1" w:rsidP="002E50E9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sz w:val="24"/>
        </w:rPr>
        <w:t>Krok 5</w:t>
      </w:r>
      <w:r w:rsidR="006C34B9">
        <w:rPr>
          <w:rFonts w:ascii="Arial" w:hAnsi="Arial"/>
          <w:sz w:val="24"/>
        </w:rPr>
        <w:t xml:space="preserve"> </w:t>
      </w:r>
    </w:p>
    <w:p w14:paraId="187FF1CA" w14:textId="46FC0A18" w:rsidR="00030918" w:rsidRPr="001A4E65" w:rsidRDefault="00030918" w:rsidP="00030918">
      <w:pPr>
        <w:spacing w:after="0" w:line="276" w:lineRule="auto"/>
        <w:ind w:left="1440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NHS Resolution </w:t>
      </w:r>
      <w:r w:rsidR="002D1905">
        <w:rPr>
          <w:rFonts w:ascii="Arial" w:hAnsi="Arial"/>
          <w:sz w:val="24"/>
        </w:rPr>
        <w:t>rozpatrzy</w:t>
      </w:r>
      <w:r>
        <w:rPr>
          <w:rFonts w:ascii="Arial" w:hAnsi="Arial"/>
          <w:sz w:val="24"/>
        </w:rPr>
        <w:t xml:space="preserve"> opinie biegłych. Może się również spotkać z biegłymi w celu omówienia </w:t>
      </w:r>
      <w:r w:rsidR="002D1905">
        <w:rPr>
          <w:rFonts w:ascii="Arial" w:hAnsi="Arial"/>
          <w:sz w:val="24"/>
        </w:rPr>
        <w:t>poziomu</w:t>
      </w:r>
      <w:r>
        <w:rPr>
          <w:rFonts w:ascii="Arial" w:hAnsi="Arial"/>
          <w:sz w:val="24"/>
        </w:rPr>
        <w:t xml:space="preserve"> świadczonej opieki. Celem jest ustalenie, czy opieka spowodowała lub przyczyniła się do urazu dziecka oraz czy przysługuje odszkodowanie.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Dokumenty sporządzone w trakcie udzielania lub otrzymywania porady prawnej są chronione zasadą „tajemnicy prawniczej”.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Oznacza to, że nie będziemy mogli przekazać Ci kopii opinii biegłych ani innej dokumentacji sporządzonej podczas dochodzenia.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Tajemnica prawnicza obowiązuje również, jeśli zatrudnisz własnych prawników.</w:t>
      </w:r>
    </w:p>
    <w:p w14:paraId="0A64D726" w14:textId="77777777" w:rsidR="00F9124C" w:rsidRPr="001A4E65" w:rsidRDefault="00F9124C" w:rsidP="00F9124C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</w:p>
    <w:p w14:paraId="599E7710" w14:textId="77777777" w:rsidR="00F9124C" w:rsidRDefault="00F9124C" w:rsidP="00F9124C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</w:p>
    <w:p w14:paraId="2F4A8BBD" w14:textId="5E82D99C" w:rsidR="00F9124C" w:rsidRDefault="00F9124C" w:rsidP="00F9124C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DBDD62" wp14:editId="7B3E2296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41350" cy="763905"/>
                <wp:effectExtent l="0" t="0" r="25400" b="17145"/>
                <wp:wrapSquare wrapText="bothSides"/>
                <wp:docPr id="1275272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8E7BE" w14:textId="3AD495EC" w:rsidR="00B35220" w:rsidRDefault="00B352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85BE0" wp14:editId="72394B62">
                                  <wp:extent cx="239395" cy="239395"/>
                                  <wp:effectExtent l="0" t="0" r="8255" b="8255"/>
                                  <wp:docPr id="528952249" name="Graphic 528952249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2CC65C" w14:textId="3AD3EAD7" w:rsidR="00B35220" w:rsidRPr="008B47A0" w:rsidRDefault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18 miesięcy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DD62" id="_x0000_s1028" type="#_x0000_t202" style="position:absolute;left:0;text-align:left;margin-left:0;margin-top:24.55pt;width:50.5pt;height:60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o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">
                <v:textbox>
                  <w:txbxContent>
                    <w:p w14:paraId="31F8E7BE" w14:textId="3AD495EC" w:rsidR="00B35220" w:rsidRDefault="00B35220">
                      <w:r>
                        <w:rPr>
                          <w:noProof/>
                        </w:rPr>
                        <w:drawing>
                          <wp:inline distT="0" distB="0" distL="0" distR="0" wp14:anchorId="08885BE0" wp14:editId="72394B62">
                            <wp:extent cx="239395" cy="239395"/>
                            <wp:effectExtent l="0" t="0" r="8255" b="8255"/>
                            <wp:docPr id="528952249" name="Graphic 528952249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2CC65C" w14:textId="3AD3EAD7" w:rsidR="00B35220" w:rsidRPr="008B47A0" w:rsidRDefault="00B352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18 miesięcy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sz w:val="24"/>
        </w:rPr>
        <w:t>Krok 6</w:t>
      </w:r>
      <w:r>
        <w:rPr>
          <w:rFonts w:ascii="Arial" w:hAnsi="Arial"/>
          <w:sz w:val="24"/>
        </w:rPr>
        <w:tab/>
        <w:t xml:space="preserve">Prześlemy </w:t>
      </w:r>
      <w:r w:rsidR="002D1905">
        <w:rPr>
          <w:rFonts w:ascii="Arial" w:hAnsi="Arial"/>
          <w:sz w:val="24"/>
        </w:rPr>
        <w:t>Tobie</w:t>
      </w:r>
      <w:r>
        <w:rPr>
          <w:rFonts w:ascii="Arial" w:hAnsi="Arial"/>
          <w:sz w:val="24"/>
        </w:rPr>
        <w:t xml:space="preserve"> lub Twoje</w:t>
      </w:r>
      <w:r w:rsidR="002D1905">
        <w:rPr>
          <w:rFonts w:ascii="Arial" w:hAnsi="Arial"/>
          <w:sz w:val="24"/>
        </w:rPr>
        <w:t xml:space="preserve">mu </w:t>
      </w:r>
      <w:r>
        <w:rPr>
          <w:rFonts w:ascii="Arial" w:hAnsi="Arial"/>
          <w:sz w:val="24"/>
        </w:rPr>
        <w:t>prawnik</w:t>
      </w:r>
      <w:r w:rsidR="002D1905">
        <w:rPr>
          <w:rFonts w:ascii="Arial" w:hAnsi="Arial"/>
          <w:sz w:val="24"/>
        </w:rPr>
        <w:t xml:space="preserve">owi </w:t>
      </w:r>
      <w:r>
        <w:rPr>
          <w:rFonts w:ascii="Arial" w:hAnsi="Arial"/>
          <w:sz w:val="24"/>
        </w:rPr>
        <w:t>list z wynikiem dochodzenia.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Ten szczegółowy list wyjaśni, czy opieka była odpowiednia i czy stwierdzono zaniedbanie medyczne.</w:t>
      </w:r>
      <w:r w:rsidR="006C34B9">
        <w:rPr>
          <w:rFonts w:ascii="Arial" w:hAnsi="Arial"/>
          <w:sz w:val="24"/>
        </w:rPr>
        <w:t xml:space="preserve"> </w:t>
      </w:r>
      <w:r w:rsidR="002D1905">
        <w:rPr>
          <w:rFonts w:ascii="Arial" w:hAnsi="Arial"/>
          <w:sz w:val="24"/>
        </w:rPr>
        <w:t>L</w:t>
      </w:r>
      <w:r>
        <w:rPr>
          <w:rFonts w:ascii="Arial" w:hAnsi="Arial"/>
          <w:sz w:val="24"/>
        </w:rPr>
        <w:t xml:space="preserve">ist </w:t>
      </w:r>
      <w:r w:rsidR="002D1905">
        <w:rPr>
          <w:rFonts w:ascii="Arial" w:hAnsi="Arial"/>
          <w:sz w:val="24"/>
        </w:rPr>
        <w:t xml:space="preserve">ten </w:t>
      </w:r>
      <w:r>
        <w:rPr>
          <w:rFonts w:ascii="Arial" w:hAnsi="Arial"/>
          <w:sz w:val="24"/>
        </w:rPr>
        <w:t>może zostać przekazany każdemu prawnikowi, którego zatrudnisz.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Jeśli konieczne będą dalsze dochodzenia, możesz otrzymać go później niż po 18 miesiącach.</w:t>
      </w:r>
    </w:p>
    <w:p w14:paraId="0087D6D7" w14:textId="0C42A73F" w:rsidR="00A56DC6" w:rsidRDefault="00A56DC6" w:rsidP="00533C48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</w:p>
    <w:p w14:paraId="5B724C40" w14:textId="77777777" w:rsidR="00B35220" w:rsidRDefault="00B35220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eastAsia="en-GB"/>
        </w:rPr>
      </w:pPr>
    </w:p>
    <w:p w14:paraId="0E6FAC11" w14:textId="77777777" w:rsidR="00B35220" w:rsidRDefault="00B35220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eastAsia="en-GB"/>
        </w:rPr>
      </w:pPr>
    </w:p>
    <w:p w14:paraId="7D864B14" w14:textId="265A8D01" w:rsidR="00A56DC6" w:rsidRPr="001A4E65" w:rsidRDefault="00A56DC6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eastAsia="en-GB"/>
        </w:rPr>
      </w:pPr>
    </w:p>
    <w:p w14:paraId="23FB3B19" w14:textId="77777777" w:rsidR="00A56DC6" w:rsidRPr="001A4E65" w:rsidRDefault="00A56DC6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eastAsia="en-GB"/>
        </w:rPr>
      </w:pPr>
    </w:p>
    <w:p w14:paraId="69BB3AD8" w14:textId="77777777" w:rsidR="009F0A6C" w:rsidRDefault="009F0A6C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</w:rPr>
      </w:pPr>
    </w:p>
    <w:p w14:paraId="56397908" w14:textId="2574D15D" w:rsidR="009F0A6C" w:rsidRPr="001A4E65" w:rsidRDefault="009F0A6C" w:rsidP="009F0A6C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hAnsi="Arial"/>
          <w:b/>
          <w:sz w:val="24"/>
        </w:rPr>
        <w:t>Czy zasięgnąć porady prawnej we własnym zakresie?</w:t>
      </w:r>
    </w:p>
    <w:p w14:paraId="75E502B7" w14:textId="0D90A1F3" w:rsidR="009F0A6C" w:rsidRPr="001A4E65" w:rsidRDefault="009F0A6C" w:rsidP="009F0A6C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eastAsia="en-GB"/>
        </w:rPr>
      </w:pPr>
    </w:p>
    <w:p w14:paraId="6DA62C60" w14:textId="7ADD0462" w:rsidR="009F0A6C" w:rsidRPr="001A4E65" w:rsidRDefault="009F0A6C" w:rsidP="009F0A6C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>Możesz zasięgnąć niezależnej porady prawnej w dowolnym momencie.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Ewentualnie możesz poczekać do momentu otrzymania wyniku dochodzenia, zanim rozważysz skontaktowanie się z prawnikiem specjalizującym się w sprawach dotyczących zaniedbań medycznych, w celu wniesienia pozwu.</w:t>
      </w:r>
      <w:r w:rsidR="006C34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Przekazaliśmy informacje o organizacjach, które mogą zapewnić wsparcie.</w:t>
      </w:r>
    </w:p>
    <w:p w14:paraId="1B014F7F" w14:textId="77777777" w:rsidR="009F0A6C" w:rsidRPr="001A4E65" w:rsidRDefault="009F0A6C" w:rsidP="009F0A6C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07A74AA9" w14:textId="77777777" w:rsidR="00A56DC6" w:rsidRDefault="00A56DC6" w:rsidP="001B656B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3B872B6E" w14:textId="77777777" w:rsidR="00B1325F" w:rsidRPr="00B1325F" w:rsidRDefault="00B1325F" w:rsidP="00B1325F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hAnsi="Arial"/>
          <w:b/>
          <w:sz w:val="24"/>
        </w:rPr>
        <w:t>Dane kontaktowe</w:t>
      </w:r>
    </w:p>
    <w:p w14:paraId="4B99DE52" w14:textId="77777777" w:rsidR="00B1325F" w:rsidRPr="00B1325F" w:rsidRDefault="00B1325F" w:rsidP="00B1325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eastAsia="en-GB"/>
        </w:rPr>
      </w:pPr>
    </w:p>
    <w:p w14:paraId="4CD0E8DA" w14:textId="28E2A209" w:rsidR="00B1325F" w:rsidRPr="001A4E65" w:rsidRDefault="0012006D" w:rsidP="00B1325F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 xml:space="preserve">Możesz skontaktować się z Zespołem ds. Kontaktu z Rodziną i Mediacji (Family Liaison and Mediation Team) pod numerem: 0207 811 6263 (od poniedziałku do piątku) lub e-mailowo pod adresem </w:t>
      </w:r>
      <w:hyperlink r:id="rId11" w:history="1">
        <w:r>
          <w:rPr>
            <w:rStyle w:val="Hyperlink"/>
            <w:rFonts w:ascii="Arial" w:hAnsi="Arial"/>
            <w:sz w:val="24"/>
          </w:rPr>
          <w:t>nhsr.enteam@nhs.net</w:t>
        </w:r>
      </w:hyperlink>
      <w:r>
        <w:rPr>
          <w:rFonts w:ascii="Arial" w:hAnsi="Arial"/>
          <w:sz w:val="24"/>
        </w:rPr>
        <w:t xml:space="preserve"> </w:t>
      </w:r>
    </w:p>
    <w:p w14:paraId="7A1D0D37" w14:textId="77777777" w:rsidR="001B656B" w:rsidRPr="001A4E65" w:rsidRDefault="001B656B" w:rsidP="009F0A6C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eastAsia="en-GB"/>
        </w:rPr>
      </w:pPr>
    </w:p>
    <w:p w14:paraId="362F78C9" w14:textId="77777777" w:rsidR="009F0A6C" w:rsidRPr="00D21A7F" w:rsidRDefault="009F0A6C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en-GB"/>
        </w:rPr>
      </w:pPr>
    </w:p>
    <w:p w14:paraId="3A5CE854" w14:textId="77777777" w:rsidR="00C65F96" w:rsidRPr="00D21A7F" w:rsidRDefault="00C65F96" w:rsidP="009E5755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  <w:lang w:val="en-GB" w:eastAsia="en-GB"/>
        </w:rPr>
      </w:pPr>
    </w:p>
    <w:p w14:paraId="64B19167" w14:textId="77777777" w:rsidR="00C65F96" w:rsidRDefault="00C65F96" w:rsidP="00C65F96">
      <w:pPr>
        <w:rPr>
          <w:rFonts w:ascii="Arial" w:hAnsi="Arial" w:cs="Arial"/>
          <w:b/>
        </w:rPr>
      </w:pPr>
      <w:r>
        <w:rPr>
          <w:rFonts w:ascii="Arial" w:hAnsi="Arial"/>
          <w:b/>
        </w:rPr>
        <w:t>Gdzie mogę uzyskać porady/wsparcie?</w:t>
      </w:r>
    </w:p>
    <w:p w14:paraId="40C57D6F" w14:textId="674E75D0" w:rsidR="00161DC6" w:rsidRDefault="00C65F96" w:rsidP="00C65F96">
      <w:pPr>
        <w:rPr>
          <w:rFonts w:ascii="Arial" w:hAnsi="Arial" w:cs="Arial"/>
          <w:bCs/>
        </w:rPr>
      </w:pPr>
      <w:r>
        <w:rPr>
          <w:rFonts w:ascii="Arial" w:hAnsi="Arial"/>
        </w:rPr>
        <w:t xml:space="preserve">Istnieje wiele organizacji, które mogą skierować Cię do odpowiednich poradni i zapewnić wsparcie poszkodowanym rodzinom. </w:t>
      </w:r>
      <w:r w:rsidRPr="00C3201F">
        <w:rPr>
          <w:rFonts w:ascii="Arial" w:hAnsi="Arial"/>
        </w:rPr>
        <w:t>Zapraszamy na</w:t>
      </w:r>
      <w:r>
        <w:t xml:space="preserve"> </w:t>
      </w:r>
      <w:hyperlink r:id="rId12" w:history="1">
        <w:r>
          <w:rPr>
            <w:rStyle w:val="Hyperlink"/>
          </w:rPr>
          <w:t>stronę poświęconą wsparciu dla pacjentów, rodzin lub opiekunów – NHS Resolution</w:t>
        </w:r>
      </w:hyperlink>
      <w:r>
        <w:rPr>
          <w:rStyle w:val="Hyperlink"/>
        </w:rPr>
        <w:t xml:space="preserve"> </w:t>
      </w:r>
      <w:r w:rsidRPr="005460EF">
        <w:rPr>
          <w:rFonts w:ascii="Arial" w:hAnsi="Arial"/>
        </w:rPr>
        <w:t>w celu uzyskania dalszych informacji.</w:t>
      </w:r>
    </w:p>
    <w:p w14:paraId="278F9B8A" w14:textId="77777777" w:rsidR="00923247" w:rsidRDefault="00923247" w:rsidP="00923247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hAnsi="Arial"/>
          <w:b/>
          <w:sz w:val="24"/>
        </w:rPr>
        <w:t>Organizacje wspierające [to go under animation]</w:t>
      </w:r>
    </w:p>
    <w:p w14:paraId="686BADC3" w14:textId="77777777" w:rsidR="00161DC6" w:rsidRDefault="00161DC6" w:rsidP="00161DC6">
      <w:pPr>
        <w:rPr>
          <w:rFonts w:ascii="Arial" w:hAnsi="Arial" w:cs="Arial"/>
          <w:b/>
          <w:iCs/>
          <w:lang w:eastAsia="en-GB"/>
        </w:rPr>
      </w:pPr>
    </w:p>
    <w:p w14:paraId="093014D0" w14:textId="19C9A92C" w:rsidR="00161DC6" w:rsidRPr="00D21A7F" w:rsidRDefault="00161DC6" w:rsidP="00161DC6">
      <w:pPr>
        <w:rPr>
          <w:rFonts w:ascii="Arial" w:hAnsi="Arial" w:cs="Arial"/>
          <w:iCs/>
          <w:lang w:val="en-GB"/>
        </w:rPr>
      </w:pPr>
      <w:r w:rsidRPr="00D21A7F">
        <w:rPr>
          <w:rFonts w:ascii="Arial" w:hAnsi="Arial"/>
          <w:b/>
          <w:lang w:val="en-GB"/>
        </w:rPr>
        <w:t>Action against Medical Accidents (AvMA)</w:t>
      </w:r>
      <w:r w:rsidRPr="00D21A7F">
        <w:rPr>
          <w:rFonts w:ascii="Arial" w:hAnsi="Arial"/>
          <w:lang w:val="en-GB"/>
        </w:rPr>
        <w:t xml:space="preserve"> </w:t>
      </w:r>
    </w:p>
    <w:p w14:paraId="149B32A0" w14:textId="77777777" w:rsidR="00161DC6" w:rsidRPr="00897880" w:rsidRDefault="0058126C" w:rsidP="00161DC6">
      <w:pPr>
        <w:rPr>
          <w:rFonts w:ascii="Arial" w:hAnsi="Arial" w:cs="Arial"/>
          <w:iCs/>
          <w:color w:val="4F81BD"/>
        </w:rPr>
      </w:pPr>
      <w:hyperlink r:id="rId13" w:history="1">
        <w:r>
          <w:rPr>
            <w:rStyle w:val="Hyperlink"/>
            <w:rFonts w:ascii="Arial" w:hAnsi="Arial"/>
          </w:rPr>
          <w:t>www.avma.org.uk</w:t>
        </w:r>
      </w:hyperlink>
      <w:r>
        <w:rPr>
          <w:rFonts w:ascii="Arial" w:hAnsi="Arial"/>
          <w:color w:val="4F81BD"/>
        </w:rPr>
        <w:t xml:space="preserve"> </w:t>
      </w:r>
    </w:p>
    <w:p w14:paraId="7BD09BF2" w14:textId="514E091F" w:rsidR="00161DC6" w:rsidRPr="00D201E6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</w:rPr>
        <w:t>AvMA jest niezależną organizacją charytatywną oferującą bezpłatne porady, informacje i wsparcie dla osób, które ucierpiały z powodu niskiego standardu opieki zdrowotnej. AvMA poleca prawników specjalizujących się w tym obszarze i posiadających akredytację tej organizacji. AvMA może doradzać rodzinom i wspierać je w zakresie dochodzeń położniczych MNSI, Programu EN i innych procesów. Infolinia telefoniczna AvMA pozwala również uzyskać bezpłatne porady i jest obsługiwana przez profesjonalnych wolontariuszy. Infolinia jest czynna w godzinach od 10:00 do 15:30, od poniedziałku do piątku. Tel.: 0345 123 23 52.</w:t>
      </w:r>
    </w:p>
    <w:p w14:paraId="47C81DCB" w14:textId="77777777" w:rsidR="00161DC6" w:rsidRDefault="00161DC6" w:rsidP="00161DC6">
      <w:pPr>
        <w:rPr>
          <w:rFonts w:ascii="Arial" w:hAnsi="Arial" w:cs="Arial"/>
          <w:b/>
          <w:iCs/>
          <w:lang w:eastAsia="en-GB"/>
        </w:rPr>
      </w:pPr>
    </w:p>
    <w:p w14:paraId="1F54CF0F" w14:textId="1A2CE7DF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  <w:b/>
        </w:rPr>
        <w:t>Bliss</w:t>
      </w:r>
      <w:r>
        <w:rPr>
          <w:rFonts w:ascii="Arial" w:hAnsi="Arial"/>
        </w:rPr>
        <w:t xml:space="preserve"> </w:t>
      </w:r>
    </w:p>
    <w:p w14:paraId="13983331" w14:textId="2C82EC1C" w:rsidR="00161DC6" w:rsidRPr="00897880" w:rsidRDefault="0058126C" w:rsidP="00161DC6">
      <w:pPr>
        <w:rPr>
          <w:rFonts w:ascii="Arial" w:hAnsi="Arial" w:cs="Arial"/>
          <w:iCs/>
          <w:color w:val="4F81BD"/>
        </w:rPr>
      </w:pPr>
      <w:hyperlink r:id="rId14" w:history="1">
        <w:r>
          <w:rPr>
            <w:rStyle w:val="Hyperlink"/>
            <w:rFonts w:ascii="Arial" w:hAnsi="Arial"/>
          </w:rPr>
          <w:t>hello@bliss.org.uk</w:t>
        </w:r>
      </w:hyperlink>
      <w:r w:rsidR="006C34B9">
        <w:rPr>
          <w:rFonts w:ascii="Arial" w:hAnsi="Arial"/>
          <w:color w:val="4F81BD"/>
        </w:rPr>
        <w:t xml:space="preserve"> </w:t>
      </w:r>
    </w:p>
    <w:p w14:paraId="37CC839B" w14:textId="3C134C68" w:rsidR="00161DC6" w:rsidRPr="00D201E6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</w:rPr>
        <w:t>Krajowa organizacja charytatywna zapewniająca wsparcie dla niemowląt urodzonych przedwcześnie lub chorych oraz ich rodzin. Oferuje porady i wsparcie za pośrednictwem bezpłatnej infolinii. Tel.: 020 7378 1122.</w:t>
      </w:r>
    </w:p>
    <w:p w14:paraId="7235C4E2" w14:textId="77777777" w:rsidR="00161DC6" w:rsidRDefault="00161DC6" w:rsidP="00161DC6">
      <w:pPr>
        <w:rPr>
          <w:rFonts w:ascii="Arial" w:hAnsi="Arial" w:cs="Arial"/>
          <w:b/>
          <w:iCs/>
          <w:lang w:eastAsia="en-GB"/>
        </w:rPr>
      </w:pPr>
    </w:p>
    <w:p w14:paraId="0642D309" w14:textId="6ED811F5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  <w:b/>
        </w:rPr>
        <w:t>Citizens Advice Bureau</w:t>
      </w:r>
      <w:r>
        <w:rPr>
          <w:rFonts w:ascii="Arial" w:hAnsi="Arial"/>
        </w:rPr>
        <w:t xml:space="preserve"> </w:t>
      </w:r>
    </w:p>
    <w:p w14:paraId="4CA6BAF5" w14:textId="77777777" w:rsidR="00161DC6" w:rsidRPr="00897880" w:rsidRDefault="0058126C" w:rsidP="00161DC6">
      <w:pPr>
        <w:rPr>
          <w:rFonts w:ascii="Arial" w:hAnsi="Arial" w:cs="Arial"/>
          <w:iCs/>
          <w:color w:val="4F81BD"/>
        </w:rPr>
      </w:pPr>
      <w:hyperlink r:id="rId15" w:history="1">
        <w:r>
          <w:rPr>
            <w:rStyle w:val="Hyperlink"/>
            <w:rFonts w:ascii="Arial" w:hAnsi="Arial"/>
          </w:rPr>
          <w:t>www.citizensadvice.org.uk</w:t>
        </w:r>
      </w:hyperlink>
      <w:r>
        <w:rPr>
          <w:rFonts w:ascii="Arial" w:hAnsi="Arial"/>
          <w:color w:val="4F81BD"/>
        </w:rPr>
        <w:t xml:space="preserve"> </w:t>
      </w:r>
    </w:p>
    <w:p w14:paraId="335F239D" w14:textId="77777777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</w:rPr>
        <w:t>Bezpłatne porady udzielane przez wolontariusza, który może pomóc skontaktować się z doradcą prawnym.</w:t>
      </w:r>
    </w:p>
    <w:p w14:paraId="727E058C" w14:textId="77777777" w:rsidR="00161DC6" w:rsidRDefault="00161DC6" w:rsidP="00161DC6">
      <w:pPr>
        <w:rPr>
          <w:rFonts w:ascii="Arial" w:hAnsi="Arial" w:cs="Arial"/>
          <w:b/>
          <w:iCs/>
          <w:lang w:eastAsia="en-GB"/>
        </w:rPr>
      </w:pPr>
    </w:p>
    <w:p w14:paraId="0F30CDA7" w14:textId="43FA4035" w:rsidR="00161DC6" w:rsidRPr="00D21A7F" w:rsidRDefault="00161DC6" w:rsidP="00161DC6">
      <w:pPr>
        <w:rPr>
          <w:rFonts w:ascii="Arial" w:hAnsi="Arial" w:cs="Arial"/>
          <w:iCs/>
          <w:lang w:val="en-GB"/>
        </w:rPr>
      </w:pPr>
      <w:r w:rsidRPr="00D21A7F">
        <w:rPr>
          <w:rFonts w:ascii="Arial" w:hAnsi="Arial"/>
          <w:b/>
          <w:lang w:val="en-GB"/>
        </w:rPr>
        <w:t>Law Society</w:t>
      </w:r>
      <w:r w:rsidRPr="00D21A7F">
        <w:rPr>
          <w:rFonts w:ascii="Arial" w:hAnsi="Arial"/>
          <w:lang w:val="en-GB"/>
        </w:rPr>
        <w:t xml:space="preserve"> </w:t>
      </w:r>
    </w:p>
    <w:p w14:paraId="5E4E340B" w14:textId="77777777" w:rsidR="00161DC6" w:rsidRPr="00D21A7F" w:rsidRDefault="0058126C" w:rsidP="00161DC6">
      <w:pPr>
        <w:rPr>
          <w:rFonts w:ascii="Arial" w:hAnsi="Arial" w:cs="Arial"/>
          <w:iCs/>
          <w:color w:val="4F81BD"/>
          <w:lang w:val="en-GB"/>
        </w:rPr>
      </w:pPr>
      <w:hyperlink r:id="rId16" w:history="1">
        <w:r w:rsidRPr="00D21A7F">
          <w:rPr>
            <w:rStyle w:val="Hyperlink"/>
            <w:rFonts w:ascii="Arial" w:hAnsi="Arial"/>
            <w:lang w:val="en-GB"/>
          </w:rPr>
          <w:t>www.lawsociety.org.uk</w:t>
        </w:r>
      </w:hyperlink>
      <w:r w:rsidRPr="00D21A7F">
        <w:rPr>
          <w:rFonts w:ascii="Arial" w:hAnsi="Arial"/>
          <w:color w:val="4F81BD"/>
          <w:lang w:val="en-GB"/>
        </w:rPr>
        <w:t xml:space="preserve"> </w:t>
      </w:r>
    </w:p>
    <w:p w14:paraId="792F628F" w14:textId="77777777" w:rsidR="00161DC6" w:rsidRPr="00897880" w:rsidRDefault="00161DC6" w:rsidP="00161DC6">
      <w:pPr>
        <w:rPr>
          <w:rFonts w:ascii="Arial" w:hAnsi="Arial" w:cs="Arial"/>
          <w:b/>
          <w:iCs/>
        </w:rPr>
      </w:pPr>
      <w:r>
        <w:rPr>
          <w:rFonts w:ascii="Arial" w:hAnsi="Arial"/>
        </w:rPr>
        <w:t>Organizacja, która może udzielić szczegółowych informacji na temat tego, jak skontaktować się z prawnikiem specjalizującym się w zaniedbaniach klinicznych w celu uzyskania niezależnej porady prawnej.</w:t>
      </w:r>
    </w:p>
    <w:p w14:paraId="5260A536" w14:textId="77777777" w:rsidR="00161DC6" w:rsidRPr="00897880" w:rsidRDefault="00161DC6" w:rsidP="00161DC6">
      <w:pPr>
        <w:rPr>
          <w:rFonts w:ascii="Arial" w:hAnsi="Arial" w:cs="Arial"/>
          <w:iCs/>
          <w:color w:val="4F81BD"/>
          <w:lang w:eastAsia="en-GB"/>
        </w:rPr>
      </w:pPr>
    </w:p>
    <w:p w14:paraId="3BE1951F" w14:textId="77777777" w:rsidR="00161DC6" w:rsidRPr="00D21A7F" w:rsidRDefault="00161DC6" w:rsidP="00161DC6">
      <w:pPr>
        <w:rPr>
          <w:rFonts w:ascii="Arial" w:hAnsi="Arial" w:cs="Arial"/>
          <w:iCs/>
          <w:lang w:val="en-GB"/>
        </w:rPr>
      </w:pPr>
      <w:r w:rsidRPr="00D21A7F">
        <w:rPr>
          <w:rFonts w:ascii="Arial" w:hAnsi="Arial"/>
          <w:b/>
          <w:lang w:val="en-GB"/>
        </w:rPr>
        <w:t>NHS Improving Access to Psychological Therapy</w:t>
      </w:r>
      <w:r w:rsidRPr="00D21A7F">
        <w:rPr>
          <w:rFonts w:ascii="Arial" w:hAnsi="Arial"/>
          <w:lang w:val="en-GB"/>
        </w:rPr>
        <w:t xml:space="preserve"> </w:t>
      </w:r>
    </w:p>
    <w:p w14:paraId="5822887F" w14:textId="77777777" w:rsidR="00161DC6" w:rsidRPr="00D21A7F" w:rsidRDefault="0058126C" w:rsidP="00161DC6">
      <w:pPr>
        <w:rPr>
          <w:rFonts w:ascii="Arial" w:hAnsi="Arial" w:cs="Arial"/>
          <w:iCs/>
          <w:color w:val="4F81BD"/>
          <w:lang w:val="en-GB"/>
        </w:rPr>
      </w:pPr>
      <w:hyperlink r:id="rId17" w:history="1">
        <w:r w:rsidRPr="00D21A7F">
          <w:rPr>
            <w:rStyle w:val="Hyperlink"/>
            <w:rFonts w:ascii="Arial" w:hAnsi="Arial"/>
            <w:lang w:val="en-GB"/>
          </w:rPr>
          <w:t>www.england.nhs.uk/mental-health/adults/iapt/</w:t>
        </w:r>
      </w:hyperlink>
      <w:r w:rsidRPr="00D21A7F">
        <w:rPr>
          <w:rFonts w:ascii="Arial" w:hAnsi="Arial"/>
          <w:color w:val="4F81BD"/>
          <w:lang w:val="en-GB"/>
        </w:rPr>
        <w:t xml:space="preserve"> </w:t>
      </w:r>
    </w:p>
    <w:p w14:paraId="3FDB5FDB" w14:textId="77777777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</w:rPr>
        <w:t>Bezpłatne terapie psychologiczne na poziomie regionalnym w ramach usługi IAPT. Aby skorzystać z tej pomocy, wystarczy przejść na podaną stronę lub udać się do okolicznej poradni, gdzie można m.in. uzyskać informacje na temat samodzielnej rejestracji.</w:t>
      </w:r>
    </w:p>
    <w:p w14:paraId="5DF927BA" w14:textId="77777777" w:rsidR="00161DC6" w:rsidRPr="00897880" w:rsidRDefault="00161DC6" w:rsidP="00161DC6">
      <w:pPr>
        <w:rPr>
          <w:rFonts w:ascii="Arial" w:hAnsi="Arial" w:cs="Arial"/>
          <w:iCs/>
          <w:color w:val="4F81BD"/>
          <w:lang w:eastAsia="en-GB"/>
        </w:rPr>
      </w:pPr>
    </w:p>
    <w:p w14:paraId="3A75FC3D" w14:textId="77777777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  <w:b/>
        </w:rPr>
        <w:t>Peeps HIE</w:t>
      </w:r>
      <w:r>
        <w:rPr>
          <w:rFonts w:ascii="Arial" w:hAnsi="Arial"/>
        </w:rPr>
        <w:t xml:space="preserve"> </w:t>
      </w:r>
    </w:p>
    <w:p w14:paraId="5B5A78B0" w14:textId="77777777" w:rsidR="00161DC6" w:rsidRPr="00897880" w:rsidRDefault="0058126C" w:rsidP="00161DC6">
      <w:pPr>
        <w:rPr>
          <w:rFonts w:ascii="Arial" w:hAnsi="Arial" w:cs="Arial"/>
          <w:iCs/>
          <w:color w:val="4F81BD"/>
        </w:rPr>
      </w:pPr>
      <w:hyperlink r:id="rId18" w:history="1">
        <w:r>
          <w:rPr>
            <w:rStyle w:val="Hyperlink"/>
            <w:rFonts w:ascii="Arial" w:hAnsi="Arial"/>
          </w:rPr>
          <w:t>www.peeps-hie.org</w:t>
        </w:r>
      </w:hyperlink>
    </w:p>
    <w:p w14:paraId="38D4F18C" w14:textId="77777777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</w:rPr>
        <w:t>Wsparcie dla rodzin dzieci urodzonych z niedotlenieniową encefalopatią niedokrwienną (HIE). Tel.: 0800 987 5422.</w:t>
      </w:r>
    </w:p>
    <w:p w14:paraId="5C435A21" w14:textId="77777777" w:rsidR="00161DC6" w:rsidRPr="00897880" w:rsidRDefault="00161DC6" w:rsidP="00161DC6">
      <w:pPr>
        <w:rPr>
          <w:rFonts w:ascii="Arial" w:hAnsi="Arial" w:cs="Arial"/>
          <w:iCs/>
          <w:color w:val="4F81BD"/>
          <w:lang w:eastAsia="en-GB"/>
        </w:rPr>
      </w:pPr>
    </w:p>
    <w:p w14:paraId="1EE58EC3" w14:textId="77777777" w:rsidR="00161DC6" w:rsidRPr="00897880" w:rsidRDefault="00161DC6" w:rsidP="00161DC6">
      <w:pPr>
        <w:rPr>
          <w:rFonts w:ascii="Arial" w:hAnsi="Arial" w:cs="Arial"/>
          <w:b/>
          <w:iCs/>
        </w:rPr>
      </w:pPr>
      <w:r>
        <w:rPr>
          <w:rFonts w:ascii="Arial" w:hAnsi="Arial"/>
          <w:b/>
        </w:rPr>
        <w:t xml:space="preserve">Sands </w:t>
      </w:r>
    </w:p>
    <w:p w14:paraId="67A2A275" w14:textId="77777777" w:rsidR="00161DC6" w:rsidRPr="00897880" w:rsidRDefault="0058126C" w:rsidP="00161DC6">
      <w:pPr>
        <w:rPr>
          <w:rFonts w:ascii="Arial" w:hAnsi="Arial" w:cs="Arial"/>
          <w:iCs/>
          <w:color w:val="4F81BD"/>
        </w:rPr>
      </w:pPr>
      <w:hyperlink r:id="rId19" w:history="1">
        <w:r>
          <w:rPr>
            <w:rStyle w:val="Hyperlink"/>
            <w:rFonts w:ascii="Arial" w:hAnsi="Arial"/>
          </w:rPr>
          <w:t>www.sands.org.uk</w:t>
        </w:r>
      </w:hyperlink>
      <w:r>
        <w:rPr>
          <w:rFonts w:ascii="Arial" w:hAnsi="Arial"/>
          <w:color w:val="4F81BD"/>
        </w:rPr>
        <w:t xml:space="preserve"> </w:t>
      </w:r>
    </w:p>
    <w:p w14:paraId="653F579D" w14:textId="77777777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</w:rPr>
        <w:t>Organizacja charytatywna oferująca wsparcie każdej osobie dotkniętej śmiercią niemowlęcia oraz działająca na rzecz usprawnień w opiece nad rodzicami w żałobie.</w:t>
      </w:r>
    </w:p>
    <w:p w14:paraId="4A111E91" w14:textId="77777777" w:rsidR="00161DC6" w:rsidRPr="00897880" w:rsidRDefault="00161DC6" w:rsidP="00161DC6">
      <w:pPr>
        <w:rPr>
          <w:rFonts w:ascii="Arial" w:hAnsi="Arial" w:cs="Arial"/>
          <w:iCs/>
          <w:color w:val="4F81BD"/>
          <w:lang w:eastAsia="en-GB"/>
        </w:rPr>
      </w:pPr>
    </w:p>
    <w:p w14:paraId="0DCE762C" w14:textId="77777777" w:rsidR="00161DC6" w:rsidRPr="00897880" w:rsidRDefault="00161DC6" w:rsidP="00161DC6">
      <w:pPr>
        <w:rPr>
          <w:rFonts w:ascii="Arial" w:hAnsi="Arial" w:cs="Arial"/>
          <w:iCs/>
        </w:rPr>
      </w:pPr>
      <w:r>
        <w:rPr>
          <w:rFonts w:ascii="Arial" w:hAnsi="Arial"/>
          <w:b/>
        </w:rPr>
        <w:t>Samaritans</w:t>
      </w:r>
      <w:r>
        <w:rPr>
          <w:rFonts w:ascii="Arial" w:hAnsi="Arial"/>
        </w:rPr>
        <w:t xml:space="preserve"> </w:t>
      </w:r>
    </w:p>
    <w:p w14:paraId="44983320" w14:textId="77777777" w:rsidR="00161DC6" w:rsidRPr="00897880" w:rsidRDefault="0058126C" w:rsidP="00161DC6">
      <w:pPr>
        <w:rPr>
          <w:rFonts w:ascii="Arial" w:hAnsi="Arial" w:cs="Arial"/>
          <w:iCs/>
          <w:color w:val="4F81BD"/>
        </w:rPr>
      </w:pPr>
      <w:hyperlink r:id="rId20" w:history="1">
        <w:r>
          <w:rPr>
            <w:rStyle w:val="Hyperlink"/>
            <w:rFonts w:ascii="Arial" w:hAnsi="Arial"/>
          </w:rPr>
          <w:t>www.samaritans.org</w:t>
        </w:r>
      </w:hyperlink>
      <w:r>
        <w:rPr>
          <w:rFonts w:ascii="Arial" w:hAnsi="Arial"/>
          <w:color w:val="4F81BD"/>
        </w:rPr>
        <w:t xml:space="preserve"> </w:t>
      </w:r>
    </w:p>
    <w:p w14:paraId="3D6B9EA2" w14:textId="2E750A32" w:rsidR="00C65F96" w:rsidRDefault="00161DC6" w:rsidP="009E575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</w:rPr>
      </w:pPr>
      <w:r>
        <w:rPr>
          <w:rFonts w:ascii="Arial" w:hAnsi="Arial"/>
        </w:rPr>
        <w:t>Bezpłatna całodobowa poradnia, za pośrednictwem której można opowiedzieć o swoich problemach i uzyskać poradę przez 365 dni w roku. Można się z nią skontaktować z dowolnego telefonu w dowolnym momencie, dzwoniąc pod numer 116 123 z Wielkiej Brytanii i Republiki Irlandii.</w:t>
      </w:r>
    </w:p>
    <w:p w14:paraId="7FF394ED" w14:textId="20FB9D9D" w:rsidR="00733892" w:rsidRPr="00897880" w:rsidRDefault="00733892" w:rsidP="00733892">
      <w:pPr>
        <w:rPr>
          <w:rFonts w:ascii="Arial" w:hAnsi="Arial" w:cs="Arial"/>
          <w:b/>
          <w:iCs/>
          <w:lang w:eastAsia="en-GB"/>
        </w:rPr>
      </w:pPr>
    </w:p>
    <w:p w14:paraId="3EA5369E" w14:textId="77777777" w:rsidR="00733892" w:rsidRPr="00897880" w:rsidRDefault="00733892" w:rsidP="00733892">
      <w:pPr>
        <w:rPr>
          <w:rFonts w:ascii="Arial" w:hAnsi="Arial" w:cs="Arial"/>
          <w:b/>
          <w:iCs/>
          <w:lang w:eastAsia="en-GB"/>
        </w:rPr>
      </w:pPr>
    </w:p>
    <w:p w14:paraId="388EC968" w14:textId="77777777" w:rsidR="00733892" w:rsidRDefault="00733892" w:rsidP="009E575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</w:pPr>
    </w:p>
    <w:sectPr w:rsidR="00733892" w:rsidSect="000767B9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B26"/>
    <w:multiLevelType w:val="hybridMultilevel"/>
    <w:tmpl w:val="35C0869E"/>
    <w:lvl w:ilvl="0" w:tplc="02586166">
      <w:start w:val="1"/>
      <w:numFmt w:val="decimal"/>
      <w:lvlText w:val="%1."/>
      <w:lvlJc w:val="left"/>
      <w:pPr>
        <w:ind w:left="1440" w:hanging="360"/>
      </w:pPr>
    </w:lvl>
    <w:lvl w:ilvl="1" w:tplc="EB7A35AE">
      <w:start w:val="1"/>
      <w:numFmt w:val="decimal"/>
      <w:lvlText w:val="%2."/>
      <w:lvlJc w:val="left"/>
      <w:pPr>
        <w:ind w:left="1440" w:hanging="360"/>
      </w:pPr>
    </w:lvl>
    <w:lvl w:ilvl="2" w:tplc="C91E0BFA">
      <w:start w:val="1"/>
      <w:numFmt w:val="decimal"/>
      <w:lvlText w:val="%3."/>
      <w:lvlJc w:val="left"/>
      <w:pPr>
        <w:ind w:left="1440" w:hanging="360"/>
      </w:pPr>
    </w:lvl>
    <w:lvl w:ilvl="3" w:tplc="BE8239CE">
      <w:start w:val="1"/>
      <w:numFmt w:val="decimal"/>
      <w:lvlText w:val="%4."/>
      <w:lvlJc w:val="left"/>
      <w:pPr>
        <w:ind w:left="1440" w:hanging="360"/>
      </w:pPr>
    </w:lvl>
    <w:lvl w:ilvl="4" w:tplc="1954E99A">
      <w:start w:val="1"/>
      <w:numFmt w:val="decimal"/>
      <w:lvlText w:val="%5."/>
      <w:lvlJc w:val="left"/>
      <w:pPr>
        <w:ind w:left="1440" w:hanging="360"/>
      </w:pPr>
    </w:lvl>
    <w:lvl w:ilvl="5" w:tplc="44E0A8BA">
      <w:start w:val="1"/>
      <w:numFmt w:val="decimal"/>
      <w:lvlText w:val="%6."/>
      <w:lvlJc w:val="left"/>
      <w:pPr>
        <w:ind w:left="1440" w:hanging="360"/>
      </w:pPr>
    </w:lvl>
    <w:lvl w:ilvl="6" w:tplc="5BDC767C">
      <w:start w:val="1"/>
      <w:numFmt w:val="decimal"/>
      <w:lvlText w:val="%7."/>
      <w:lvlJc w:val="left"/>
      <w:pPr>
        <w:ind w:left="1440" w:hanging="360"/>
      </w:pPr>
    </w:lvl>
    <w:lvl w:ilvl="7" w:tplc="D13A3544">
      <w:start w:val="1"/>
      <w:numFmt w:val="decimal"/>
      <w:lvlText w:val="%8."/>
      <w:lvlJc w:val="left"/>
      <w:pPr>
        <w:ind w:left="1440" w:hanging="360"/>
      </w:pPr>
    </w:lvl>
    <w:lvl w:ilvl="8" w:tplc="F080F8EA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3C0B4182"/>
    <w:multiLevelType w:val="hybridMultilevel"/>
    <w:tmpl w:val="6FFCA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871"/>
    <w:multiLevelType w:val="hybridMultilevel"/>
    <w:tmpl w:val="C546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A9D"/>
    <w:multiLevelType w:val="hybridMultilevel"/>
    <w:tmpl w:val="04F48728"/>
    <w:lvl w:ilvl="0" w:tplc="7B1C4298">
      <w:start w:val="1"/>
      <w:numFmt w:val="decimal"/>
      <w:lvlText w:val="%1."/>
      <w:lvlJc w:val="left"/>
      <w:pPr>
        <w:ind w:left="1440" w:hanging="360"/>
      </w:pPr>
    </w:lvl>
    <w:lvl w:ilvl="1" w:tplc="256AB454">
      <w:start w:val="1"/>
      <w:numFmt w:val="decimal"/>
      <w:lvlText w:val="%2."/>
      <w:lvlJc w:val="left"/>
      <w:pPr>
        <w:ind w:left="1440" w:hanging="360"/>
      </w:pPr>
    </w:lvl>
    <w:lvl w:ilvl="2" w:tplc="7F964448">
      <w:start w:val="1"/>
      <w:numFmt w:val="decimal"/>
      <w:lvlText w:val="%3."/>
      <w:lvlJc w:val="left"/>
      <w:pPr>
        <w:ind w:left="1440" w:hanging="360"/>
      </w:pPr>
    </w:lvl>
    <w:lvl w:ilvl="3" w:tplc="11A2ED86">
      <w:start w:val="1"/>
      <w:numFmt w:val="decimal"/>
      <w:lvlText w:val="%4."/>
      <w:lvlJc w:val="left"/>
      <w:pPr>
        <w:ind w:left="1440" w:hanging="360"/>
      </w:pPr>
    </w:lvl>
    <w:lvl w:ilvl="4" w:tplc="C36C989C">
      <w:start w:val="1"/>
      <w:numFmt w:val="decimal"/>
      <w:lvlText w:val="%5."/>
      <w:lvlJc w:val="left"/>
      <w:pPr>
        <w:ind w:left="1440" w:hanging="360"/>
      </w:pPr>
    </w:lvl>
    <w:lvl w:ilvl="5" w:tplc="14069F84">
      <w:start w:val="1"/>
      <w:numFmt w:val="decimal"/>
      <w:lvlText w:val="%6."/>
      <w:lvlJc w:val="left"/>
      <w:pPr>
        <w:ind w:left="1440" w:hanging="360"/>
      </w:pPr>
    </w:lvl>
    <w:lvl w:ilvl="6" w:tplc="14E4E00E">
      <w:start w:val="1"/>
      <w:numFmt w:val="decimal"/>
      <w:lvlText w:val="%7."/>
      <w:lvlJc w:val="left"/>
      <w:pPr>
        <w:ind w:left="1440" w:hanging="360"/>
      </w:pPr>
    </w:lvl>
    <w:lvl w:ilvl="7" w:tplc="226AA766">
      <w:start w:val="1"/>
      <w:numFmt w:val="decimal"/>
      <w:lvlText w:val="%8."/>
      <w:lvlJc w:val="left"/>
      <w:pPr>
        <w:ind w:left="1440" w:hanging="360"/>
      </w:pPr>
    </w:lvl>
    <w:lvl w:ilvl="8" w:tplc="9168D7FE">
      <w:start w:val="1"/>
      <w:numFmt w:val="decimal"/>
      <w:lvlText w:val="%9."/>
      <w:lvlJc w:val="left"/>
      <w:pPr>
        <w:ind w:left="1440" w:hanging="360"/>
      </w:pPr>
    </w:lvl>
  </w:abstractNum>
  <w:num w:numId="1" w16cid:durableId="1126654637">
    <w:abstractNumId w:val="1"/>
  </w:num>
  <w:num w:numId="2" w16cid:durableId="1342008847">
    <w:abstractNumId w:val="2"/>
  </w:num>
  <w:num w:numId="3" w16cid:durableId="1360084971">
    <w:abstractNumId w:val="3"/>
  </w:num>
  <w:num w:numId="4" w16cid:durableId="182408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73"/>
    <w:rsid w:val="000047EF"/>
    <w:rsid w:val="0001244D"/>
    <w:rsid w:val="0002478A"/>
    <w:rsid w:val="00030918"/>
    <w:rsid w:val="00035D58"/>
    <w:rsid w:val="00040B35"/>
    <w:rsid w:val="00045296"/>
    <w:rsid w:val="000645E2"/>
    <w:rsid w:val="000668CA"/>
    <w:rsid w:val="00071B50"/>
    <w:rsid w:val="000723DF"/>
    <w:rsid w:val="00072F1B"/>
    <w:rsid w:val="000767B9"/>
    <w:rsid w:val="000802F2"/>
    <w:rsid w:val="00085D7B"/>
    <w:rsid w:val="000863F7"/>
    <w:rsid w:val="00093122"/>
    <w:rsid w:val="00097899"/>
    <w:rsid w:val="000A7BCA"/>
    <w:rsid w:val="000B38D9"/>
    <w:rsid w:val="000E5EBC"/>
    <w:rsid w:val="000E73AD"/>
    <w:rsid w:val="000E7473"/>
    <w:rsid w:val="001016E1"/>
    <w:rsid w:val="00105EDB"/>
    <w:rsid w:val="001102F4"/>
    <w:rsid w:val="00116A7E"/>
    <w:rsid w:val="00116D6F"/>
    <w:rsid w:val="0012006D"/>
    <w:rsid w:val="00130DC0"/>
    <w:rsid w:val="00157B6F"/>
    <w:rsid w:val="00161DC6"/>
    <w:rsid w:val="001710DF"/>
    <w:rsid w:val="001712AE"/>
    <w:rsid w:val="00180EC9"/>
    <w:rsid w:val="00181BD0"/>
    <w:rsid w:val="001A11E6"/>
    <w:rsid w:val="001A4E65"/>
    <w:rsid w:val="001B565E"/>
    <w:rsid w:val="001B5B15"/>
    <w:rsid w:val="001B656B"/>
    <w:rsid w:val="001C061F"/>
    <w:rsid w:val="001D1B94"/>
    <w:rsid w:val="001D28A0"/>
    <w:rsid w:val="001E0384"/>
    <w:rsid w:val="00200A41"/>
    <w:rsid w:val="002028D2"/>
    <w:rsid w:val="0021660D"/>
    <w:rsid w:val="00221B05"/>
    <w:rsid w:val="00227E1B"/>
    <w:rsid w:val="00237EE0"/>
    <w:rsid w:val="0024134D"/>
    <w:rsid w:val="00243733"/>
    <w:rsid w:val="00254F7F"/>
    <w:rsid w:val="00260A97"/>
    <w:rsid w:val="0026102B"/>
    <w:rsid w:val="00267F11"/>
    <w:rsid w:val="0027475F"/>
    <w:rsid w:val="0027518C"/>
    <w:rsid w:val="00283D34"/>
    <w:rsid w:val="00287FC7"/>
    <w:rsid w:val="00297541"/>
    <w:rsid w:val="002A0E34"/>
    <w:rsid w:val="002A53EF"/>
    <w:rsid w:val="002B276E"/>
    <w:rsid w:val="002D1905"/>
    <w:rsid w:val="002D5D52"/>
    <w:rsid w:val="002D6633"/>
    <w:rsid w:val="002E50E9"/>
    <w:rsid w:val="002F2513"/>
    <w:rsid w:val="00314C67"/>
    <w:rsid w:val="00323F29"/>
    <w:rsid w:val="00327DA4"/>
    <w:rsid w:val="0034189B"/>
    <w:rsid w:val="00364130"/>
    <w:rsid w:val="0037380F"/>
    <w:rsid w:val="003754B9"/>
    <w:rsid w:val="00395D2C"/>
    <w:rsid w:val="003968D3"/>
    <w:rsid w:val="003B756C"/>
    <w:rsid w:val="003E1E98"/>
    <w:rsid w:val="003F0E2F"/>
    <w:rsid w:val="00406936"/>
    <w:rsid w:val="00410DB8"/>
    <w:rsid w:val="00416DF2"/>
    <w:rsid w:val="00423A62"/>
    <w:rsid w:val="0042483B"/>
    <w:rsid w:val="00442315"/>
    <w:rsid w:val="00447A1F"/>
    <w:rsid w:val="00465EBF"/>
    <w:rsid w:val="00473DD3"/>
    <w:rsid w:val="00487420"/>
    <w:rsid w:val="0049748E"/>
    <w:rsid w:val="004A12AB"/>
    <w:rsid w:val="004A14EC"/>
    <w:rsid w:val="004C331F"/>
    <w:rsid w:val="004D60B2"/>
    <w:rsid w:val="004E03C1"/>
    <w:rsid w:val="004E1451"/>
    <w:rsid w:val="004F2A98"/>
    <w:rsid w:val="005032E5"/>
    <w:rsid w:val="005036B6"/>
    <w:rsid w:val="00503B6B"/>
    <w:rsid w:val="0051087E"/>
    <w:rsid w:val="0051751E"/>
    <w:rsid w:val="005215FC"/>
    <w:rsid w:val="005217B5"/>
    <w:rsid w:val="00533C48"/>
    <w:rsid w:val="00540238"/>
    <w:rsid w:val="0054565B"/>
    <w:rsid w:val="005460EF"/>
    <w:rsid w:val="00561334"/>
    <w:rsid w:val="00565FCB"/>
    <w:rsid w:val="0057049B"/>
    <w:rsid w:val="00574E14"/>
    <w:rsid w:val="0058126C"/>
    <w:rsid w:val="00582C3D"/>
    <w:rsid w:val="005975B3"/>
    <w:rsid w:val="005A7B34"/>
    <w:rsid w:val="005B2537"/>
    <w:rsid w:val="005B5297"/>
    <w:rsid w:val="005B7BD9"/>
    <w:rsid w:val="005C5391"/>
    <w:rsid w:val="005C68AC"/>
    <w:rsid w:val="005E660B"/>
    <w:rsid w:val="00614E1A"/>
    <w:rsid w:val="0062494C"/>
    <w:rsid w:val="006277C0"/>
    <w:rsid w:val="00637294"/>
    <w:rsid w:val="006417A6"/>
    <w:rsid w:val="00646942"/>
    <w:rsid w:val="00672093"/>
    <w:rsid w:val="0067400A"/>
    <w:rsid w:val="006744E7"/>
    <w:rsid w:val="00681D5F"/>
    <w:rsid w:val="0068757C"/>
    <w:rsid w:val="006A4665"/>
    <w:rsid w:val="006B00AD"/>
    <w:rsid w:val="006B0EAA"/>
    <w:rsid w:val="006B1F33"/>
    <w:rsid w:val="006B26B9"/>
    <w:rsid w:val="006C34B9"/>
    <w:rsid w:val="006C3F39"/>
    <w:rsid w:val="006E0D38"/>
    <w:rsid w:val="006E4B2F"/>
    <w:rsid w:val="006F2560"/>
    <w:rsid w:val="00700C41"/>
    <w:rsid w:val="007102E7"/>
    <w:rsid w:val="007108D1"/>
    <w:rsid w:val="007111C7"/>
    <w:rsid w:val="00733892"/>
    <w:rsid w:val="007448B7"/>
    <w:rsid w:val="00744BFD"/>
    <w:rsid w:val="00746F4F"/>
    <w:rsid w:val="007503FD"/>
    <w:rsid w:val="00752D80"/>
    <w:rsid w:val="0076258F"/>
    <w:rsid w:val="00770BC2"/>
    <w:rsid w:val="0077350F"/>
    <w:rsid w:val="00783C4E"/>
    <w:rsid w:val="007B0B82"/>
    <w:rsid w:val="007D00AA"/>
    <w:rsid w:val="007D2955"/>
    <w:rsid w:val="007E7C99"/>
    <w:rsid w:val="007F531F"/>
    <w:rsid w:val="00800989"/>
    <w:rsid w:val="0080295D"/>
    <w:rsid w:val="00807333"/>
    <w:rsid w:val="00812D29"/>
    <w:rsid w:val="00831BC0"/>
    <w:rsid w:val="00835636"/>
    <w:rsid w:val="00840EC7"/>
    <w:rsid w:val="00844396"/>
    <w:rsid w:val="008457AC"/>
    <w:rsid w:val="0086295A"/>
    <w:rsid w:val="00871DCE"/>
    <w:rsid w:val="00881250"/>
    <w:rsid w:val="00892742"/>
    <w:rsid w:val="008B0E72"/>
    <w:rsid w:val="008B3B92"/>
    <w:rsid w:val="008B47A0"/>
    <w:rsid w:val="008B532B"/>
    <w:rsid w:val="008B6047"/>
    <w:rsid w:val="008B783A"/>
    <w:rsid w:val="008C052F"/>
    <w:rsid w:val="008E1821"/>
    <w:rsid w:val="008E5B77"/>
    <w:rsid w:val="008F7D74"/>
    <w:rsid w:val="00902DBF"/>
    <w:rsid w:val="0091540C"/>
    <w:rsid w:val="009201EF"/>
    <w:rsid w:val="00923247"/>
    <w:rsid w:val="00925F52"/>
    <w:rsid w:val="009511BB"/>
    <w:rsid w:val="00975862"/>
    <w:rsid w:val="009B59FF"/>
    <w:rsid w:val="009C5D05"/>
    <w:rsid w:val="009C7E2D"/>
    <w:rsid w:val="009E5755"/>
    <w:rsid w:val="009E59B1"/>
    <w:rsid w:val="009E7ADA"/>
    <w:rsid w:val="009F0A6C"/>
    <w:rsid w:val="00A069D7"/>
    <w:rsid w:val="00A1529D"/>
    <w:rsid w:val="00A20B18"/>
    <w:rsid w:val="00A22905"/>
    <w:rsid w:val="00A3685D"/>
    <w:rsid w:val="00A42C36"/>
    <w:rsid w:val="00A556E5"/>
    <w:rsid w:val="00A56DC6"/>
    <w:rsid w:val="00A578E2"/>
    <w:rsid w:val="00A66AF9"/>
    <w:rsid w:val="00A752D2"/>
    <w:rsid w:val="00A928A1"/>
    <w:rsid w:val="00A97B52"/>
    <w:rsid w:val="00AB3E08"/>
    <w:rsid w:val="00AC4423"/>
    <w:rsid w:val="00AC55E2"/>
    <w:rsid w:val="00AE0C45"/>
    <w:rsid w:val="00AE119D"/>
    <w:rsid w:val="00AE5B86"/>
    <w:rsid w:val="00B10FDD"/>
    <w:rsid w:val="00B11EBE"/>
    <w:rsid w:val="00B12163"/>
    <w:rsid w:val="00B1325F"/>
    <w:rsid w:val="00B168D8"/>
    <w:rsid w:val="00B235C7"/>
    <w:rsid w:val="00B35220"/>
    <w:rsid w:val="00B40745"/>
    <w:rsid w:val="00B43181"/>
    <w:rsid w:val="00B45C0D"/>
    <w:rsid w:val="00B470D8"/>
    <w:rsid w:val="00B474C5"/>
    <w:rsid w:val="00B5522F"/>
    <w:rsid w:val="00B57477"/>
    <w:rsid w:val="00B57C2F"/>
    <w:rsid w:val="00B67F62"/>
    <w:rsid w:val="00B770D2"/>
    <w:rsid w:val="00B826AF"/>
    <w:rsid w:val="00B92BBE"/>
    <w:rsid w:val="00B95C1D"/>
    <w:rsid w:val="00B962F8"/>
    <w:rsid w:val="00B97B6D"/>
    <w:rsid w:val="00BC4260"/>
    <w:rsid w:val="00BD11DA"/>
    <w:rsid w:val="00BD5718"/>
    <w:rsid w:val="00BE36B0"/>
    <w:rsid w:val="00BE3AF1"/>
    <w:rsid w:val="00BE55CE"/>
    <w:rsid w:val="00C13F4B"/>
    <w:rsid w:val="00C22506"/>
    <w:rsid w:val="00C3201F"/>
    <w:rsid w:val="00C32A60"/>
    <w:rsid w:val="00C32C13"/>
    <w:rsid w:val="00C37889"/>
    <w:rsid w:val="00C44538"/>
    <w:rsid w:val="00C5009D"/>
    <w:rsid w:val="00C54D00"/>
    <w:rsid w:val="00C55EE4"/>
    <w:rsid w:val="00C6357D"/>
    <w:rsid w:val="00C65F96"/>
    <w:rsid w:val="00C728F4"/>
    <w:rsid w:val="00C86A16"/>
    <w:rsid w:val="00C86F82"/>
    <w:rsid w:val="00C875A0"/>
    <w:rsid w:val="00C979B2"/>
    <w:rsid w:val="00CA2291"/>
    <w:rsid w:val="00CA4586"/>
    <w:rsid w:val="00CA638F"/>
    <w:rsid w:val="00CB4DF9"/>
    <w:rsid w:val="00CD65CB"/>
    <w:rsid w:val="00CE20D4"/>
    <w:rsid w:val="00CE5BD1"/>
    <w:rsid w:val="00CE6933"/>
    <w:rsid w:val="00CE7D50"/>
    <w:rsid w:val="00D201E6"/>
    <w:rsid w:val="00D21A7F"/>
    <w:rsid w:val="00D40634"/>
    <w:rsid w:val="00D5689D"/>
    <w:rsid w:val="00D72E1D"/>
    <w:rsid w:val="00D93B85"/>
    <w:rsid w:val="00DD257E"/>
    <w:rsid w:val="00DD3B57"/>
    <w:rsid w:val="00DD3CF5"/>
    <w:rsid w:val="00DE1359"/>
    <w:rsid w:val="00E076DE"/>
    <w:rsid w:val="00E27859"/>
    <w:rsid w:val="00E3221D"/>
    <w:rsid w:val="00E711A1"/>
    <w:rsid w:val="00E81823"/>
    <w:rsid w:val="00E96A58"/>
    <w:rsid w:val="00EA32B6"/>
    <w:rsid w:val="00EB2BBC"/>
    <w:rsid w:val="00ED08F7"/>
    <w:rsid w:val="00EE1C30"/>
    <w:rsid w:val="00EE7189"/>
    <w:rsid w:val="00F0455C"/>
    <w:rsid w:val="00F04BBA"/>
    <w:rsid w:val="00F10AEB"/>
    <w:rsid w:val="00F2459E"/>
    <w:rsid w:val="00F26065"/>
    <w:rsid w:val="00F320B0"/>
    <w:rsid w:val="00F3467E"/>
    <w:rsid w:val="00F45C9B"/>
    <w:rsid w:val="00F52795"/>
    <w:rsid w:val="00F57C39"/>
    <w:rsid w:val="00F74316"/>
    <w:rsid w:val="00F9124C"/>
    <w:rsid w:val="00F912B1"/>
    <w:rsid w:val="00F91C0E"/>
    <w:rsid w:val="00F926DD"/>
    <w:rsid w:val="00FA2F93"/>
    <w:rsid w:val="00FC1645"/>
    <w:rsid w:val="00FD194B"/>
    <w:rsid w:val="00FD76F8"/>
    <w:rsid w:val="00FF03AE"/>
    <w:rsid w:val="00FF04ED"/>
    <w:rsid w:val="5314BD9F"/>
    <w:rsid w:val="7060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B322"/>
  <w15:chartTrackingRefBased/>
  <w15:docId w15:val="{9FDB582F-BAF1-4416-9D43-F09D48E8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57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0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5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A1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5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ma.org.uk" TargetMode="External"/><Relationship Id="rId18" Type="http://schemas.openxmlformats.org/officeDocument/2006/relationships/hyperlink" Target="http://www.peeps-hi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solution.nhs.uk/services/claims-management/clinical-schemes/clinical-negligence-scheme-for-trusts/early-notification-scheme/support-for-patients-families-or-carers/" TargetMode="External"/><Relationship Id="rId17" Type="http://schemas.openxmlformats.org/officeDocument/2006/relationships/hyperlink" Target="http://www.england.nhs.uk/mental-health/adults/ia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wsociety.org.uk" TargetMode="External"/><Relationship Id="rId20" Type="http://schemas.openxmlformats.org/officeDocument/2006/relationships/hyperlink" Target="http://www.samaritan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r.enteam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itizensadvice.org.uk" TargetMode="External"/><Relationship Id="rId10" Type="http://schemas.openxmlformats.org/officeDocument/2006/relationships/image" Target="media/image2.svg"/><Relationship Id="rId19" Type="http://schemas.openxmlformats.org/officeDocument/2006/relationships/hyperlink" Target="http://www.sand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hello@bliss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1419F4E95F489A0EC86DB372D23E" ma:contentTypeVersion="15" ma:contentTypeDescription="Create a new document." ma:contentTypeScope="" ma:versionID="25c0137f3f24d370e76949bd509f6cfb">
  <xsd:schema xmlns:xsd="http://www.w3.org/2001/XMLSchema" xmlns:xs="http://www.w3.org/2001/XMLSchema" xmlns:p="http://schemas.microsoft.com/office/2006/metadata/properties" xmlns:ns2="c26b92b7-8f69-4780-a004-280054664ed3" xmlns:ns3="9711a1ba-45c3-4043-ba01-77777169944e" xmlns:ns4="93f2d80c-b617-4497-9989-74effa267d31" targetNamespace="http://schemas.microsoft.com/office/2006/metadata/properties" ma:root="true" ma:fieldsID="e19c0295bde584743811c8555bf4be5c" ns2:_="" ns3:_="" ns4:_="">
    <xsd:import namespace="c26b92b7-8f69-4780-a004-280054664ed3"/>
    <xsd:import namespace="9711a1ba-45c3-4043-ba01-77777169944e"/>
    <xsd:import namespace="93f2d80c-b617-4497-9989-74effa267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b92b7-8f69-4780-a004-280054664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69242a-ca68-4118-8466-4d0162b32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a1ba-45c3-4043-ba01-7777716994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f27db5-ac26-4747-b1c9-0c6dc9d6bc49}" ma:internalName="TaxCatchAll" ma:showField="CatchAllData" ma:web="9711a1ba-45c3-4043-ba01-77777169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2d80c-b617-4497-9989-74effa26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a1ba-45c3-4043-ba01-77777169944e" xsi:nil="true"/>
    <lcf76f155ced4ddcb4097134ff3c332f xmlns="c26b92b7-8f69-4780-a004-280054664e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21E5-732A-4AB0-973A-24B622F2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b92b7-8f69-4780-a004-280054664ed3"/>
    <ds:schemaRef ds:uri="9711a1ba-45c3-4043-ba01-77777169944e"/>
    <ds:schemaRef ds:uri="93f2d80c-b617-4497-9989-74effa26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62174-9240-406F-927D-1B3E6147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12C0A-E5CE-4D54-B88E-8392F6613F25}">
  <ds:schemaRefs>
    <ds:schemaRef ds:uri="http://schemas.microsoft.com/office/2006/metadata/properties"/>
    <ds:schemaRef ds:uri="http://schemas.microsoft.com/office/infopath/2007/PartnerControls"/>
    <ds:schemaRef ds:uri="9711a1ba-45c3-4043-ba01-77777169944e"/>
    <ds:schemaRef ds:uri="c26b92b7-8f69-4780-a004-280054664ed3"/>
  </ds:schemaRefs>
</ds:datastoreItem>
</file>

<file path=customXml/itemProps4.xml><?xml version="1.0" encoding="utf-8"?>
<ds:datastoreItem xmlns:ds="http://schemas.openxmlformats.org/officeDocument/2006/customXml" ds:itemID="{5232DCB7-6D44-443C-B01D-E7741DFD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7069</Characters>
  <Application>Microsoft Office Word</Application>
  <DocSecurity>0</DocSecurity>
  <Lines>58</Lines>
  <Paragraphs>16</Paragraphs>
  <ScaleCrop>false</ScaleCrop>
  <Company>NHS Resolution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Bodalia</dc:creator>
  <cp:keywords/>
  <dc:description/>
  <cp:lastModifiedBy>HENRY, Jenifer (NHS RESOLUTION)</cp:lastModifiedBy>
  <cp:revision>2</cp:revision>
  <dcterms:created xsi:type="dcterms:W3CDTF">2025-07-08T09:55:00Z</dcterms:created>
  <dcterms:modified xsi:type="dcterms:W3CDTF">2025-07-08T09:55:00Z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0x010100D7F31419F4E95F489A0EC86DB372D23E</vt:lpwstr>
  </property>
</Properties>
</file>