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D82F" w14:textId="77777777" w:rsidR="001F4AE2" w:rsidRDefault="001F4AE2" w:rsidP="001A58A4">
      <w:pPr>
        <w:spacing w:after="240"/>
        <w:rPr>
          <w:rFonts w:ascii="Arial" w:hAnsi="Arial" w:cs="Arial"/>
          <w:b/>
          <w:iCs/>
          <w:lang w:eastAsia="en-GB"/>
        </w:rPr>
      </w:pPr>
    </w:p>
    <w:p w14:paraId="7FB14885" w14:textId="428F9C7A" w:rsidR="001A58A4" w:rsidRPr="00C83277" w:rsidRDefault="001A58A4" w:rsidP="001A58A4">
      <w:pPr>
        <w:spacing w:after="240"/>
        <w:rPr>
          <w:rFonts w:ascii="Arial" w:hAnsi="Arial" w:cs="Arial"/>
        </w:rPr>
      </w:pPr>
      <w:r w:rsidRPr="00C83277">
        <w:rPr>
          <w:rFonts w:ascii="Arial" w:hAnsi="Arial" w:cs="Arial"/>
          <w:b/>
          <w:iCs/>
          <w:lang w:eastAsia="en-GB"/>
        </w:rPr>
        <w:t xml:space="preserve">Examples of support organisations: </w:t>
      </w:r>
    </w:p>
    <w:p w14:paraId="1E646A65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>Bliss</w:t>
      </w:r>
      <w:r w:rsidRPr="00C83277">
        <w:rPr>
          <w:rFonts w:ascii="Arial" w:hAnsi="Arial" w:cs="Arial"/>
          <w:iCs/>
          <w:lang w:eastAsia="en-GB"/>
        </w:rPr>
        <w:t xml:space="preserve"> </w:t>
      </w:r>
    </w:p>
    <w:p w14:paraId="0D5277A4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  <w:hyperlink r:id="rId6" w:history="1">
        <w:r w:rsidRPr="00C83277">
          <w:rPr>
            <w:rStyle w:val="Hyperlink"/>
            <w:rFonts w:ascii="Arial" w:hAnsi="Arial" w:cs="Arial"/>
            <w:iCs/>
            <w:lang w:eastAsia="en-GB"/>
          </w:rPr>
          <w:t>hello@bliss.org.uk</w:t>
        </w:r>
      </w:hyperlink>
      <w:r w:rsidRPr="00C83277">
        <w:rPr>
          <w:rFonts w:ascii="Arial" w:hAnsi="Arial" w:cs="Arial"/>
          <w:iCs/>
          <w:color w:val="4F81BD"/>
          <w:lang w:eastAsia="en-GB"/>
        </w:rPr>
        <w:t xml:space="preserve">  </w:t>
      </w:r>
    </w:p>
    <w:p w14:paraId="2FC484FA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iCs/>
          <w:lang w:eastAsia="en-GB"/>
        </w:rPr>
        <w:t>A national charity that supports babies born premature or sick and their families. They can offer advice and support via a freephone helpline. Tel: 020 7378 1122.</w:t>
      </w:r>
    </w:p>
    <w:p w14:paraId="212E3FB7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</w:p>
    <w:p w14:paraId="064F219B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>NHS Improving Access to Psychological Therapy</w:t>
      </w:r>
      <w:r w:rsidRPr="00C83277">
        <w:rPr>
          <w:rFonts w:ascii="Arial" w:hAnsi="Arial" w:cs="Arial"/>
          <w:iCs/>
          <w:lang w:eastAsia="en-GB"/>
        </w:rPr>
        <w:t xml:space="preserve"> </w:t>
      </w:r>
    </w:p>
    <w:p w14:paraId="24C8EDC9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  <w:hyperlink r:id="rId7" w:history="1">
        <w:r w:rsidRPr="00C83277">
          <w:rPr>
            <w:rStyle w:val="Hyperlink"/>
            <w:rFonts w:ascii="Arial" w:hAnsi="Arial" w:cs="Arial"/>
            <w:iCs/>
            <w:lang w:eastAsia="en-GB"/>
          </w:rPr>
          <w:t>www.england.nhs.uk/mental-health/adults/iapt/</w:t>
        </w:r>
      </w:hyperlink>
      <w:r w:rsidRPr="00C83277">
        <w:rPr>
          <w:rFonts w:ascii="Arial" w:hAnsi="Arial" w:cs="Arial"/>
          <w:iCs/>
          <w:color w:val="4F81BD"/>
          <w:lang w:eastAsia="en-GB"/>
        </w:rPr>
        <w:t xml:space="preserve"> </w:t>
      </w:r>
    </w:p>
    <w:p w14:paraId="4B56ED85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iCs/>
          <w:lang w:eastAsia="en-GB"/>
        </w:rPr>
        <w:t>Free access to psychological therapy on a regional basis through the IAPT service. This can be accessed by the link and services in your area located including self-referral details.</w:t>
      </w:r>
    </w:p>
    <w:p w14:paraId="60E2D551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</w:p>
    <w:p w14:paraId="791E61A2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>Peeps HIE</w:t>
      </w:r>
      <w:r w:rsidRPr="00C83277">
        <w:rPr>
          <w:rFonts w:ascii="Arial" w:hAnsi="Arial" w:cs="Arial"/>
          <w:iCs/>
          <w:lang w:eastAsia="en-GB"/>
        </w:rPr>
        <w:t xml:space="preserve"> </w:t>
      </w:r>
    </w:p>
    <w:p w14:paraId="1D94828F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  <w:hyperlink r:id="rId8" w:history="1">
        <w:r w:rsidRPr="00C83277">
          <w:rPr>
            <w:rStyle w:val="Hyperlink"/>
            <w:rFonts w:ascii="Arial" w:hAnsi="Arial" w:cs="Arial"/>
            <w:iCs/>
            <w:lang w:eastAsia="en-GB"/>
          </w:rPr>
          <w:t>www.peeps-hie.org</w:t>
        </w:r>
      </w:hyperlink>
    </w:p>
    <w:p w14:paraId="6561616B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iCs/>
          <w:lang w:eastAsia="en-GB"/>
        </w:rPr>
        <w:t>Support to families affected by babies born with Hypoxic Ischaemic Encephalopathy (HIE). Tel: 0800 987 5422.</w:t>
      </w:r>
    </w:p>
    <w:p w14:paraId="63E32BEC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</w:p>
    <w:p w14:paraId="1D18E5B6" w14:textId="77777777" w:rsidR="001A58A4" w:rsidRPr="00C83277" w:rsidRDefault="001A58A4" w:rsidP="001A58A4">
      <w:pPr>
        <w:rPr>
          <w:rFonts w:ascii="Arial" w:hAnsi="Arial" w:cs="Arial"/>
          <w:b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 xml:space="preserve">Sands </w:t>
      </w:r>
    </w:p>
    <w:p w14:paraId="5F313CF3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  <w:hyperlink r:id="rId9" w:history="1">
        <w:r w:rsidRPr="00C83277">
          <w:rPr>
            <w:rStyle w:val="Hyperlink"/>
            <w:rFonts w:ascii="Arial" w:hAnsi="Arial" w:cs="Arial"/>
            <w:iCs/>
            <w:lang w:eastAsia="en-GB"/>
          </w:rPr>
          <w:t>www.sands.org.uk</w:t>
        </w:r>
      </w:hyperlink>
      <w:r w:rsidRPr="00C83277">
        <w:rPr>
          <w:rFonts w:ascii="Arial" w:hAnsi="Arial" w:cs="Arial"/>
          <w:iCs/>
          <w:color w:val="4F81BD"/>
          <w:lang w:eastAsia="en-GB"/>
        </w:rPr>
        <w:t xml:space="preserve"> </w:t>
      </w:r>
    </w:p>
    <w:p w14:paraId="7EFC1B34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iCs/>
          <w:lang w:eastAsia="en-GB"/>
        </w:rPr>
        <w:t>A charity set up to offer support to anyone affected by the death of a baby and to improve the care bereaved parents receive.</w:t>
      </w:r>
    </w:p>
    <w:p w14:paraId="28AC8D6F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</w:p>
    <w:p w14:paraId="7EBA9265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>The Samaritans</w:t>
      </w:r>
      <w:r w:rsidRPr="00C83277">
        <w:rPr>
          <w:rFonts w:ascii="Arial" w:hAnsi="Arial" w:cs="Arial"/>
          <w:iCs/>
          <w:lang w:eastAsia="en-GB"/>
        </w:rPr>
        <w:t xml:space="preserve"> </w:t>
      </w:r>
    </w:p>
    <w:p w14:paraId="568F19F0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  <w:hyperlink r:id="rId10" w:history="1">
        <w:r w:rsidRPr="00C83277">
          <w:rPr>
            <w:rStyle w:val="Hyperlink"/>
            <w:rFonts w:ascii="Arial" w:hAnsi="Arial" w:cs="Arial"/>
            <w:iCs/>
            <w:lang w:eastAsia="en-GB"/>
          </w:rPr>
          <w:t>www.samaritans.org</w:t>
        </w:r>
      </w:hyperlink>
      <w:r w:rsidRPr="00C83277">
        <w:rPr>
          <w:rFonts w:ascii="Arial" w:hAnsi="Arial" w:cs="Arial"/>
          <w:iCs/>
          <w:color w:val="4F81BD"/>
          <w:lang w:eastAsia="en-GB"/>
        </w:rPr>
        <w:t xml:space="preserve"> </w:t>
      </w:r>
    </w:p>
    <w:p w14:paraId="4AE2DFBB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iCs/>
          <w:lang w:eastAsia="en-GB"/>
        </w:rPr>
        <w:t>A free 24-hour listening and advice service 365 days a year. They can be contacted from any phone anytime by calling 116 123 from the UK and Republic of Ireland.</w:t>
      </w:r>
    </w:p>
    <w:p w14:paraId="7CADF713" w14:textId="77777777" w:rsidR="001A58A4" w:rsidRPr="00C83277" w:rsidRDefault="001A58A4" w:rsidP="001A58A4">
      <w:pPr>
        <w:rPr>
          <w:rFonts w:ascii="Arial" w:hAnsi="Arial" w:cs="Arial"/>
          <w:b/>
          <w:iCs/>
          <w:color w:val="4F81BD"/>
          <w:lang w:eastAsia="en-GB"/>
        </w:rPr>
      </w:pPr>
    </w:p>
    <w:p w14:paraId="670BE0C7" w14:textId="77777777" w:rsidR="001A58A4" w:rsidRPr="00C83277" w:rsidRDefault="001A58A4" w:rsidP="001A58A4">
      <w:pPr>
        <w:rPr>
          <w:rFonts w:ascii="Arial" w:hAnsi="Arial" w:cs="Arial"/>
          <w:b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 xml:space="preserve">Organisations providing independent information, advice and support: </w:t>
      </w:r>
    </w:p>
    <w:p w14:paraId="4DBB204A" w14:textId="77777777" w:rsidR="001A58A4" w:rsidRPr="00C83277" w:rsidRDefault="001A58A4" w:rsidP="001A58A4">
      <w:pPr>
        <w:rPr>
          <w:rFonts w:ascii="Arial" w:hAnsi="Arial" w:cs="Arial"/>
          <w:b/>
          <w:iCs/>
          <w:color w:val="4F81BD"/>
          <w:lang w:eastAsia="en-GB"/>
        </w:rPr>
      </w:pPr>
    </w:p>
    <w:p w14:paraId="1ED2833D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>Action against Medical Accidents (</w:t>
      </w:r>
      <w:proofErr w:type="spellStart"/>
      <w:r w:rsidRPr="00C83277">
        <w:rPr>
          <w:rFonts w:ascii="Arial" w:hAnsi="Arial" w:cs="Arial"/>
          <w:b/>
          <w:iCs/>
          <w:lang w:eastAsia="en-GB"/>
        </w:rPr>
        <w:t>AvMA</w:t>
      </w:r>
      <w:proofErr w:type="spellEnd"/>
      <w:r w:rsidRPr="00C83277">
        <w:rPr>
          <w:rFonts w:ascii="Arial" w:hAnsi="Arial" w:cs="Arial"/>
          <w:b/>
          <w:iCs/>
          <w:lang w:eastAsia="en-GB"/>
        </w:rPr>
        <w:t>)</w:t>
      </w:r>
      <w:r w:rsidRPr="00C83277">
        <w:rPr>
          <w:rFonts w:ascii="Arial" w:hAnsi="Arial" w:cs="Arial"/>
          <w:iCs/>
          <w:lang w:eastAsia="en-GB"/>
        </w:rPr>
        <w:t xml:space="preserve"> </w:t>
      </w:r>
    </w:p>
    <w:p w14:paraId="0D017229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  <w:hyperlink r:id="rId11" w:history="1">
        <w:r w:rsidRPr="00C83277">
          <w:rPr>
            <w:rStyle w:val="Hyperlink"/>
            <w:rFonts w:ascii="Arial" w:hAnsi="Arial" w:cs="Arial"/>
            <w:iCs/>
            <w:lang w:eastAsia="en-GB"/>
          </w:rPr>
          <w:t>www.avma.org.uk</w:t>
        </w:r>
      </w:hyperlink>
      <w:r w:rsidRPr="00C83277">
        <w:rPr>
          <w:rFonts w:ascii="Arial" w:hAnsi="Arial" w:cs="Arial"/>
          <w:iCs/>
          <w:color w:val="4F81BD"/>
          <w:lang w:eastAsia="en-GB"/>
        </w:rPr>
        <w:t xml:space="preserve"> </w:t>
      </w:r>
    </w:p>
    <w:p w14:paraId="0B854ED0" w14:textId="62978364" w:rsidR="001A58A4" w:rsidRPr="00C83277" w:rsidRDefault="001A58A4" w:rsidP="621A9E67">
      <w:pPr>
        <w:rPr>
          <w:rFonts w:ascii="Arial" w:hAnsi="Arial" w:cs="Arial"/>
          <w:lang w:eastAsia="en-GB"/>
        </w:rPr>
      </w:pPr>
      <w:proofErr w:type="spellStart"/>
      <w:r w:rsidRPr="00C83277">
        <w:rPr>
          <w:rFonts w:ascii="Arial" w:hAnsi="Arial" w:cs="Arial"/>
          <w:lang w:eastAsia="en-GB"/>
        </w:rPr>
        <w:t>AvMA</w:t>
      </w:r>
      <w:proofErr w:type="spellEnd"/>
      <w:r w:rsidRPr="00C83277">
        <w:rPr>
          <w:rFonts w:ascii="Arial" w:hAnsi="Arial" w:cs="Arial"/>
          <w:lang w:eastAsia="en-GB"/>
        </w:rPr>
        <w:t xml:space="preserve"> is an independent charity which offers free advice, information and support to people affected by sub-standard healthcare, they can refer you to solicitors who specialise in this work and who are accredited by them. </w:t>
      </w:r>
      <w:proofErr w:type="spellStart"/>
      <w:r w:rsidRPr="00C83277">
        <w:rPr>
          <w:rFonts w:ascii="Arial" w:hAnsi="Arial" w:cs="Arial"/>
          <w:lang w:eastAsia="en-GB"/>
        </w:rPr>
        <w:t>AvMA</w:t>
      </w:r>
      <w:proofErr w:type="spellEnd"/>
      <w:r w:rsidRPr="00C83277">
        <w:rPr>
          <w:rFonts w:ascii="Arial" w:hAnsi="Arial" w:cs="Arial"/>
          <w:lang w:eastAsia="en-GB"/>
        </w:rPr>
        <w:t xml:space="preserve"> can advise and support families on </w:t>
      </w:r>
      <w:r w:rsidR="28E62B54" w:rsidRPr="00C83277">
        <w:rPr>
          <w:rFonts w:ascii="Arial" w:hAnsi="Arial" w:cs="Arial"/>
          <w:lang w:eastAsia="en-GB"/>
        </w:rPr>
        <w:t>MNSI</w:t>
      </w:r>
      <w:r w:rsidRPr="00C83277">
        <w:rPr>
          <w:rFonts w:ascii="Arial" w:hAnsi="Arial" w:cs="Arial"/>
          <w:lang w:eastAsia="en-GB"/>
        </w:rPr>
        <w:t xml:space="preserve"> maternity investigations, the Early Notification Scheme and other processes. </w:t>
      </w:r>
      <w:proofErr w:type="spellStart"/>
      <w:r w:rsidRPr="00C83277">
        <w:rPr>
          <w:rFonts w:ascii="Arial" w:hAnsi="Arial" w:cs="Arial"/>
          <w:lang w:eastAsia="en-GB"/>
        </w:rPr>
        <w:t>AvMA’s</w:t>
      </w:r>
      <w:proofErr w:type="spellEnd"/>
      <w:r w:rsidRPr="00C83277">
        <w:rPr>
          <w:rFonts w:ascii="Arial" w:hAnsi="Arial" w:cs="Arial"/>
          <w:lang w:eastAsia="en-GB"/>
        </w:rPr>
        <w:t xml:space="preserve"> telephone helpline also provides free advice and is staffed by professional volunteers. The helpline is open between 10am and 3.30pm, Monday to Friday. Tel: 0345 123 23 52.</w:t>
      </w:r>
    </w:p>
    <w:p w14:paraId="142D32B8" w14:textId="77777777" w:rsidR="001A58A4" w:rsidRPr="00C83277" w:rsidRDefault="001A58A4" w:rsidP="001A58A4">
      <w:pPr>
        <w:rPr>
          <w:rFonts w:ascii="Arial" w:hAnsi="Arial" w:cs="Arial"/>
          <w:b/>
          <w:iCs/>
          <w:color w:val="4F81BD"/>
          <w:lang w:eastAsia="en-GB"/>
        </w:rPr>
      </w:pPr>
    </w:p>
    <w:p w14:paraId="24FF7651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>Law Society</w:t>
      </w:r>
      <w:r w:rsidRPr="00C83277">
        <w:rPr>
          <w:rFonts w:ascii="Arial" w:hAnsi="Arial" w:cs="Arial"/>
          <w:iCs/>
          <w:lang w:eastAsia="en-GB"/>
        </w:rPr>
        <w:t xml:space="preserve"> </w:t>
      </w:r>
    </w:p>
    <w:p w14:paraId="776AC11D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  <w:hyperlink r:id="rId12" w:history="1">
        <w:r w:rsidRPr="00C83277">
          <w:rPr>
            <w:rStyle w:val="Hyperlink"/>
            <w:rFonts w:ascii="Arial" w:hAnsi="Arial" w:cs="Arial"/>
            <w:iCs/>
            <w:lang w:eastAsia="en-GB"/>
          </w:rPr>
          <w:t>www.lawsociety.org.uk</w:t>
        </w:r>
      </w:hyperlink>
      <w:r w:rsidRPr="00C83277">
        <w:rPr>
          <w:rFonts w:ascii="Arial" w:hAnsi="Arial" w:cs="Arial"/>
          <w:iCs/>
          <w:color w:val="4F81BD"/>
          <w:lang w:eastAsia="en-GB"/>
        </w:rPr>
        <w:t xml:space="preserve"> </w:t>
      </w:r>
    </w:p>
    <w:p w14:paraId="557F5E82" w14:textId="77777777" w:rsidR="001A58A4" w:rsidRPr="00C83277" w:rsidRDefault="001A58A4" w:rsidP="001A58A4">
      <w:pPr>
        <w:rPr>
          <w:rFonts w:ascii="Arial" w:hAnsi="Arial" w:cs="Arial"/>
          <w:b/>
          <w:iCs/>
          <w:lang w:eastAsia="en-GB"/>
        </w:rPr>
      </w:pPr>
      <w:r w:rsidRPr="00C83277">
        <w:rPr>
          <w:rFonts w:ascii="Arial" w:hAnsi="Arial" w:cs="Arial"/>
          <w:iCs/>
          <w:lang w:eastAsia="en-GB"/>
        </w:rPr>
        <w:t>An organisation which can provide details on how to contact a specialist clinical negligence lawyer to obtain independent legal advice.</w:t>
      </w:r>
    </w:p>
    <w:p w14:paraId="12598D80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</w:p>
    <w:p w14:paraId="10962D09" w14:textId="77777777" w:rsidR="001A58A4" w:rsidRPr="00C83277" w:rsidRDefault="001A58A4" w:rsidP="001A58A4">
      <w:pPr>
        <w:rPr>
          <w:rFonts w:ascii="Arial" w:hAnsi="Arial" w:cs="Arial"/>
          <w:iCs/>
          <w:lang w:eastAsia="en-GB"/>
        </w:rPr>
      </w:pPr>
      <w:r w:rsidRPr="00C83277">
        <w:rPr>
          <w:rFonts w:ascii="Arial" w:hAnsi="Arial" w:cs="Arial"/>
          <w:b/>
          <w:iCs/>
          <w:lang w:eastAsia="en-GB"/>
        </w:rPr>
        <w:t>Citizens Advice Bureau</w:t>
      </w:r>
      <w:r w:rsidRPr="00C83277">
        <w:rPr>
          <w:rFonts w:ascii="Arial" w:hAnsi="Arial" w:cs="Arial"/>
          <w:iCs/>
          <w:lang w:eastAsia="en-GB"/>
        </w:rPr>
        <w:t xml:space="preserve"> </w:t>
      </w:r>
    </w:p>
    <w:p w14:paraId="6C4A7B52" w14:textId="77777777" w:rsidR="001A58A4" w:rsidRPr="00C83277" w:rsidRDefault="001A58A4" w:rsidP="001A58A4">
      <w:pPr>
        <w:rPr>
          <w:rFonts w:ascii="Arial" w:hAnsi="Arial" w:cs="Arial"/>
          <w:iCs/>
          <w:color w:val="4F81BD"/>
          <w:lang w:eastAsia="en-GB"/>
        </w:rPr>
      </w:pPr>
      <w:hyperlink r:id="rId13" w:history="1">
        <w:r w:rsidRPr="00C83277">
          <w:rPr>
            <w:rStyle w:val="Hyperlink"/>
            <w:rFonts w:ascii="Arial" w:hAnsi="Arial" w:cs="Arial"/>
            <w:iCs/>
            <w:lang w:eastAsia="en-GB"/>
          </w:rPr>
          <w:t>www.citizensadvice.org.uk</w:t>
        </w:r>
      </w:hyperlink>
      <w:r w:rsidRPr="00C83277">
        <w:rPr>
          <w:rFonts w:ascii="Arial" w:hAnsi="Arial" w:cs="Arial"/>
          <w:iCs/>
          <w:color w:val="4F81BD"/>
          <w:lang w:eastAsia="en-GB"/>
        </w:rPr>
        <w:t xml:space="preserve"> </w:t>
      </w:r>
    </w:p>
    <w:p w14:paraId="0B24F02D" w14:textId="41C1817A" w:rsidR="008F42CA" w:rsidRDefault="001A58A4">
      <w:r w:rsidRPr="00C83277">
        <w:rPr>
          <w:rFonts w:ascii="Arial" w:hAnsi="Arial" w:cs="Arial"/>
          <w:iCs/>
          <w:lang w:eastAsia="en-GB"/>
        </w:rPr>
        <w:t>Free advice by a volunteer who may be able to put you in touch with a legal advisor.</w:t>
      </w:r>
    </w:p>
    <w:sectPr w:rsidR="008F42C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8ED0" w14:textId="77777777" w:rsidR="00091C5F" w:rsidRDefault="00091C5F" w:rsidP="001F4AE2">
      <w:r>
        <w:separator/>
      </w:r>
    </w:p>
  </w:endnote>
  <w:endnote w:type="continuationSeparator" w:id="0">
    <w:p w14:paraId="6809731E" w14:textId="77777777" w:rsidR="00091C5F" w:rsidRDefault="00091C5F" w:rsidP="001F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8A6D" w14:textId="288EF255" w:rsidR="001F4AE2" w:rsidRDefault="001F4AE2">
    <w:pPr>
      <w:pStyle w:val="Footer"/>
    </w:pPr>
    <w:r w:rsidRPr="001F4AE2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EF3690B" wp14:editId="7FE2BD19">
          <wp:simplePos x="0" y="0"/>
          <wp:positionH relativeFrom="margin">
            <wp:align>center</wp:align>
          </wp:positionH>
          <wp:positionV relativeFrom="paragraph">
            <wp:posOffset>-250166</wp:posOffset>
          </wp:positionV>
          <wp:extent cx="6476365" cy="423545"/>
          <wp:effectExtent l="0" t="0" r="635" b="0"/>
          <wp:wrapNone/>
          <wp:docPr id="1394311110" name="Picture 1394311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1740" w14:textId="77777777" w:rsidR="00091C5F" w:rsidRDefault="00091C5F" w:rsidP="001F4AE2">
      <w:r>
        <w:separator/>
      </w:r>
    </w:p>
  </w:footnote>
  <w:footnote w:type="continuationSeparator" w:id="0">
    <w:p w14:paraId="18DD0B06" w14:textId="77777777" w:rsidR="00091C5F" w:rsidRDefault="00091C5F" w:rsidP="001F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5568" w14:textId="74ACBA2B" w:rsidR="001F4AE2" w:rsidRDefault="001F4AE2">
    <w:pPr>
      <w:pStyle w:val="Header"/>
    </w:pPr>
    <w:r w:rsidRPr="001F4AE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6EF870" wp14:editId="0EF353C3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3490" cy="662305"/>
          <wp:effectExtent l="0" t="0" r="3810" b="4445"/>
          <wp:wrapNone/>
          <wp:docPr id="653609747" name="Picture 653609747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09747" name="Picture 653609747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A4"/>
    <w:rsid w:val="00091C5F"/>
    <w:rsid w:val="00176414"/>
    <w:rsid w:val="00186DD7"/>
    <w:rsid w:val="001A58A4"/>
    <w:rsid w:val="001F4AE2"/>
    <w:rsid w:val="00343643"/>
    <w:rsid w:val="00482F59"/>
    <w:rsid w:val="00786D9A"/>
    <w:rsid w:val="008600AA"/>
    <w:rsid w:val="008F42CA"/>
    <w:rsid w:val="00C83277"/>
    <w:rsid w:val="00D44A08"/>
    <w:rsid w:val="28E62B54"/>
    <w:rsid w:val="621A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1502"/>
  <w15:chartTrackingRefBased/>
  <w15:docId w15:val="{EA7D85EE-9569-4583-98AE-C9B3060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A4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8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8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8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8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8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8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8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8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8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5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8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5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8"/>
    <w:unhideWhenUsed/>
    <w:rsid w:val="001A58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A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AE2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4A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AE2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eps-hie.org" TargetMode="External"/><Relationship Id="rId13" Type="http://schemas.openxmlformats.org/officeDocument/2006/relationships/hyperlink" Target="http://www.citizensadvic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gland.nhs.uk/mental-health/adults/iapt/" TargetMode="External"/><Relationship Id="rId12" Type="http://schemas.openxmlformats.org/officeDocument/2006/relationships/hyperlink" Target="http://www.lawsociety.org.u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ello@bliss.org.uk" TargetMode="External"/><Relationship Id="rId11" Type="http://schemas.openxmlformats.org/officeDocument/2006/relationships/hyperlink" Target="http://www.avma.org.uk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amaritan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ands.org.u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Pells</dc:creator>
  <cp:keywords/>
  <dc:description/>
  <cp:lastModifiedBy>PELLS, Elizabeth (NHS RESOLUTION)</cp:lastModifiedBy>
  <cp:revision>6</cp:revision>
  <dcterms:created xsi:type="dcterms:W3CDTF">2024-03-15T11:05:00Z</dcterms:created>
  <dcterms:modified xsi:type="dcterms:W3CDTF">2025-05-09T12:27:00Z</dcterms:modified>
</cp:coreProperties>
</file>