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F7" w:rsidRDefault="005948F1">
      <w:pPr>
        <w:pStyle w:val="BodyText"/>
        <w:ind w:left="1073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7465695" y="445135"/>
            <wp:positionH relativeFrom="margin">
              <wp:align>right</wp:align>
            </wp:positionH>
            <wp:positionV relativeFrom="margin">
              <wp:align>top</wp:align>
            </wp:positionV>
            <wp:extent cx="1350645" cy="7099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Resolution Right Align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DF7" w:rsidRDefault="00B82DF7">
      <w:pPr>
        <w:pStyle w:val="BodyText"/>
        <w:spacing w:before="1"/>
        <w:rPr>
          <w:rFonts w:ascii="Times New Roman"/>
          <w:sz w:val="13"/>
        </w:rPr>
      </w:pPr>
    </w:p>
    <w:p w:rsidR="005948F1" w:rsidRDefault="005948F1">
      <w:pPr>
        <w:spacing w:before="92"/>
        <w:ind w:left="112"/>
        <w:jc w:val="both"/>
        <w:rPr>
          <w:b/>
          <w:sz w:val="24"/>
        </w:rPr>
      </w:pPr>
    </w:p>
    <w:p w:rsidR="005948F1" w:rsidRDefault="005948F1">
      <w:pPr>
        <w:spacing w:before="92"/>
        <w:ind w:left="112"/>
        <w:jc w:val="both"/>
        <w:rPr>
          <w:b/>
          <w:sz w:val="24"/>
        </w:rPr>
      </w:pPr>
    </w:p>
    <w:p w:rsidR="005948F1" w:rsidRDefault="005948F1">
      <w:pPr>
        <w:spacing w:before="92"/>
        <w:ind w:left="112"/>
        <w:jc w:val="both"/>
        <w:rPr>
          <w:b/>
          <w:sz w:val="24"/>
        </w:rPr>
      </w:pPr>
    </w:p>
    <w:p w:rsidR="00B82DF7" w:rsidRDefault="005948F1">
      <w:pPr>
        <w:spacing w:before="92"/>
        <w:ind w:left="112"/>
        <w:jc w:val="both"/>
        <w:rPr>
          <w:b/>
          <w:sz w:val="24"/>
        </w:rPr>
      </w:pPr>
      <w:r>
        <w:rPr>
          <w:b/>
          <w:sz w:val="24"/>
        </w:rPr>
        <w:t>The breakdown of the type of t</w:t>
      </w:r>
      <w:r w:rsidR="0097197F">
        <w:rPr>
          <w:b/>
          <w:sz w:val="24"/>
        </w:rPr>
        <w:t xml:space="preserve">rust submitting bids to </w:t>
      </w:r>
      <w:r>
        <w:rPr>
          <w:b/>
          <w:sz w:val="24"/>
        </w:rPr>
        <w:t>NHS Resolution</w:t>
      </w:r>
      <w:r w:rsidR="0097197F">
        <w:rPr>
          <w:b/>
          <w:sz w:val="24"/>
        </w:rPr>
        <w:t xml:space="preserve"> and where these were successful or not</w:t>
      </w:r>
    </w:p>
    <w:p w:rsidR="00B82DF7" w:rsidRDefault="00B82DF7">
      <w:pPr>
        <w:pStyle w:val="BodyText"/>
        <w:spacing w:before="1"/>
        <w:rPr>
          <w:b/>
          <w:sz w:val="28"/>
        </w:rPr>
      </w:pPr>
    </w:p>
    <w:p w:rsidR="00B82DF7" w:rsidRDefault="0097197F">
      <w:pPr>
        <w:pStyle w:val="BodyText"/>
        <w:ind w:left="112" w:right="112"/>
        <w:jc w:val="both"/>
      </w:pPr>
      <w:r>
        <w:t xml:space="preserve">The </w:t>
      </w:r>
      <w:r>
        <w:rPr>
          <w:spacing w:val="-3"/>
        </w:rPr>
        <w:t xml:space="preserve">table </w:t>
      </w:r>
      <w:r>
        <w:t>bel</w:t>
      </w:r>
      <w:r w:rsidR="005948F1">
        <w:t>ow  highlights  the  type  of  t</w:t>
      </w:r>
      <w:r>
        <w:t xml:space="preserve">rust  which  submitted  bids  to  </w:t>
      </w:r>
      <w:r w:rsidR="005948F1">
        <w:t>NHS Resolution</w:t>
      </w:r>
      <w:r>
        <w:t xml:space="preserve">  and  the percentage </w:t>
      </w:r>
      <w:r>
        <w:rPr>
          <w:spacing w:val="-3"/>
        </w:rPr>
        <w:t xml:space="preserve">of  </w:t>
      </w:r>
      <w:r>
        <w:t>these which were successful.  As  the criteria for</w:t>
      </w:r>
      <w:r w:rsidR="005948F1">
        <w:t xml:space="preserve"> bidding were restricted to NHS Resolution’s </w:t>
      </w:r>
      <w:r>
        <w:t xml:space="preserve">clinical  scheme,  it  </w:t>
      </w:r>
      <w:r>
        <w:rPr>
          <w:spacing w:val="-3"/>
        </w:rPr>
        <w:t xml:space="preserve">was  </w:t>
      </w:r>
      <w:r>
        <w:t>difficult for  ambulance  trusts  and  particularly mental health trusts to</w:t>
      </w:r>
      <w:r>
        <w:rPr>
          <w:spacing w:val="36"/>
        </w:rPr>
        <w:t xml:space="preserve"> </w:t>
      </w:r>
      <w:r>
        <w:t>evidence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safety</w:t>
      </w:r>
      <w:r>
        <w:rPr>
          <w:spacing w:val="32"/>
        </w:rPr>
        <w:t xml:space="preserve"> </w:t>
      </w:r>
      <w:r>
        <w:t>improvement</w:t>
      </w:r>
      <w:r>
        <w:rPr>
          <w:spacing w:val="36"/>
        </w:rPr>
        <w:t xml:space="preserve"> </w:t>
      </w:r>
      <w:r>
        <w:t>plan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reduce</w:t>
      </w:r>
      <w:r>
        <w:rPr>
          <w:spacing w:val="35"/>
        </w:rPr>
        <w:t xml:space="preserve"> </w:t>
      </w:r>
      <w:r>
        <w:t>claims</w:t>
      </w:r>
      <w:r>
        <w:rPr>
          <w:spacing w:val="36"/>
        </w:rPr>
        <w:t xml:space="preserve"> </w:t>
      </w:r>
      <w:r>
        <w:t>since</w:t>
      </w:r>
      <w:r>
        <w:rPr>
          <w:spacing w:val="33"/>
        </w:rPr>
        <w:t xml:space="preserve"> </w:t>
      </w:r>
      <w:r>
        <w:t>th</w:t>
      </w:r>
      <w:r>
        <w:t>eir</w:t>
      </w:r>
      <w:r>
        <w:rPr>
          <w:spacing w:val="35"/>
        </w:rPr>
        <w:t xml:space="preserve"> </w:t>
      </w:r>
      <w:r>
        <w:t>claims</w:t>
      </w:r>
      <w:r>
        <w:rPr>
          <w:spacing w:val="32"/>
        </w:rPr>
        <w:t xml:space="preserve"> </w:t>
      </w:r>
      <w:r>
        <w:t>fall</w:t>
      </w:r>
      <w:r>
        <w:rPr>
          <w:spacing w:val="35"/>
        </w:rPr>
        <w:t xml:space="preserve"> </w:t>
      </w:r>
      <w:r>
        <w:t>largely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 w:rsidR="005948F1">
        <w:t>NHS Resolution’s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schemes.</w:t>
      </w:r>
    </w:p>
    <w:p w:rsidR="00B82DF7" w:rsidRDefault="0097197F">
      <w:pPr>
        <w:pStyle w:val="BodyText"/>
        <w:rPr>
          <w:sz w:val="21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1761489</wp:posOffset>
            </wp:positionH>
            <wp:positionV relativeFrom="paragraph">
              <wp:posOffset>178665</wp:posOffset>
            </wp:positionV>
            <wp:extent cx="7103418" cy="47474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418" cy="474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2DF7">
      <w:type w:val="continuous"/>
      <w:pgSz w:w="16840" w:h="11910" w:orient="landscape"/>
      <w:pgMar w:top="70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F7"/>
    <w:rsid w:val="005948F1"/>
    <w:rsid w:val="00B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4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F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4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F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2017-08-18T15:20:00Z</dcterms:created>
  <dcterms:modified xsi:type="dcterms:W3CDTF">2017-08-18T15:20:00Z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2017-08-18T00:00:00Z</vt:filetime>
  </property>
</Properties>
</file>